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99" w:rsidRPr="000B61CF" w:rsidRDefault="000B61CF" w:rsidP="00294A99">
      <w:pPr>
        <w:spacing w:line="36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0B61CF">
        <w:rPr>
          <w:b/>
          <w:sz w:val="28"/>
          <w:szCs w:val="28"/>
        </w:rPr>
        <w:t>Роль инновационных технологий в повышении качества знаний</w:t>
      </w:r>
      <w:bookmarkStart w:id="0" w:name="_GoBack"/>
      <w:bookmarkEnd w:id="0"/>
    </w:p>
    <w:p w:rsidR="00294A99" w:rsidRPr="000B61CF" w:rsidRDefault="00294A99" w:rsidP="00294A99">
      <w:pPr>
        <w:ind w:right="-104"/>
        <w:jc w:val="center"/>
        <w:rPr>
          <w:sz w:val="20"/>
          <w:szCs w:val="20"/>
        </w:rPr>
      </w:pPr>
      <w:r w:rsidRPr="000B61CF">
        <w:rPr>
          <w:sz w:val="20"/>
          <w:szCs w:val="20"/>
        </w:rPr>
        <w:t xml:space="preserve">(Из опыта работы учителя математики МБОУ « Кляушская средняя  общеобразовательная школа» </w:t>
      </w:r>
      <w:proofErr w:type="spellStart"/>
      <w:r w:rsidRPr="000B61CF">
        <w:rPr>
          <w:sz w:val="20"/>
          <w:szCs w:val="20"/>
        </w:rPr>
        <w:t>Мамадышского</w:t>
      </w:r>
      <w:proofErr w:type="spellEnd"/>
      <w:r w:rsidRPr="000B61CF">
        <w:rPr>
          <w:sz w:val="20"/>
          <w:szCs w:val="20"/>
        </w:rPr>
        <w:t xml:space="preserve"> муниципального района РТ Сайфутдиновой В.Н.</w:t>
      </w:r>
      <w:r w:rsidR="00277FCB" w:rsidRPr="000B61CF">
        <w:rPr>
          <w:sz w:val="20"/>
          <w:szCs w:val="20"/>
        </w:rPr>
        <w:t xml:space="preserve"> на заседании РМО</w:t>
      </w:r>
      <w:r w:rsidRPr="000B61CF">
        <w:rPr>
          <w:sz w:val="20"/>
          <w:szCs w:val="20"/>
        </w:rPr>
        <w:t>)</w:t>
      </w:r>
    </w:p>
    <w:p w:rsidR="00294A99" w:rsidRPr="00294A99" w:rsidRDefault="00294A99" w:rsidP="00294A99">
      <w:pPr>
        <w:ind w:right="-104"/>
        <w:jc w:val="center"/>
        <w:rPr>
          <w:b/>
          <w:sz w:val="20"/>
          <w:szCs w:val="20"/>
        </w:rPr>
      </w:pPr>
    </w:p>
    <w:p w:rsidR="00294A99" w:rsidRPr="00294A99" w:rsidRDefault="00294A99" w:rsidP="00294A99">
      <w:pPr>
        <w:spacing w:line="360" w:lineRule="auto"/>
        <w:ind w:right="-104"/>
        <w:jc w:val="both"/>
      </w:pPr>
      <w:r>
        <w:rPr>
          <w:b/>
        </w:rPr>
        <w:t xml:space="preserve">         </w:t>
      </w:r>
      <w:r w:rsidRPr="00294A99">
        <w:rPr>
          <w:rFonts w:ascii="Times New Roman CYR" w:hAnsi="Times New Roman CYR" w:cs="Times New Roman CYR"/>
        </w:rPr>
        <w:t>Основная цель школы состоит в удовлетворении образовательных потребностей личности с учетом ее склонностей, интересов и потенциальных возможностей, подлежащих развитию на оптимальном для ребенка уровне, в развитии способностей к творчеству и саморазвитию.</w:t>
      </w:r>
      <w:r w:rsidRPr="00294A99">
        <w:t xml:space="preserve"> За годы работы у меня сложилась своя система использования форм, методов и приемов, которые дают положительные результаты обучения.  Я считаю, что для успешного творчества учителя и ученика  важно умение активизировать мышление учащихся, развивать у них самостоятельность, интерес к знаниям. Использование дидактических игр, парных работ, индивидуальных заданий исследовательского характера вызывают интерес к учению, воспитывают потребность к знаниям. </w:t>
      </w:r>
    </w:p>
    <w:p w:rsidR="00294A99" w:rsidRPr="00294A99" w:rsidRDefault="00294A99" w:rsidP="00294A99">
      <w:pPr>
        <w:spacing w:line="360" w:lineRule="auto"/>
        <w:jc w:val="both"/>
        <w:rPr>
          <w:rFonts w:ascii="Times New Roman CYR" w:hAnsi="Times New Roman CYR" w:cs="Times New Roman CYR"/>
        </w:rPr>
      </w:pPr>
      <w:r w:rsidRPr="00294A99">
        <w:rPr>
          <w:rFonts w:ascii="Times New Roman CYR" w:hAnsi="Times New Roman CYR" w:cs="Times New Roman CYR"/>
        </w:rPr>
        <w:t xml:space="preserve">         Личностно-ориентированный подход является важнейшей частью качества образования обучающихся</w:t>
      </w:r>
      <w:proofErr w:type="gramStart"/>
      <w:r w:rsidR="00277FCB">
        <w:rPr>
          <w:rFonts w:ascii="Times New Roman CYR" w:hAnsi="Times New Roman CYR" w:cs="Times New Roman CYR"/>
        </w:rPr>
        <w:t xml:space="preserve"> </w:t>
      </w:r>
      <w:r w:rsidRPr="00294A99">
        <w:rPr>
          <w:rFonts w:ascii="Times New Roman CYR" w:hAnsi="Times New Roman CYR" w:cs="Times New Roman CYR"/>
        </w:rPr>
        <w:t>.</w:t>
      </w:r>
      <w:proofErr w:type="gramEnd"/>
      <w:r w:rsidRPr="00294A99">
        <w:rPr>
          <w:rFonts w:ascii="Times New Roman CYR" w:hAnsi="Times New Roman CYR" w:cs="Times New Roman CYR"/>
        </w:rPr>
        <w:t xml:space="preserve"> </w:t>
      </w:r>
      <w:r w:rsidRPr="00294A99">
        <w:t>Начиная с 5 класса, веду итоговый учет знаний учащихся и тем самым достигаю планируемых результатов в конце каждой темы.  Примером высокой плотности может послужить урок обобщения и закрепления  систематизации знаний , умений и навыков</w:t>
      </w:r>
      <w:proofErr w:type="gramStart"/>
      <w:r w:rsidRPr="00294A99">
        <w:t xml:space="preserve"> Д</w:t>
      </w:r>
      <w:proofErr w:type="gramEnd"/>
      <w:r w:rsidRPr="00294A99">
        <w:t xml:space="preserve">ля определения математической грамотности составляю  перечень  основных умений, которыми должен овладеть ученик в данном классе по определённым темам. Затем  составляю задания-тесты на проверку каждого перечисленного математического умения. Оценка математической грамотности определяется как отношение количества верно выполненных заданий на количество всех заданий. </w:t>
      </w:r>
      <w:r w:rsidRPr="00294A99">
        <w:rPr>
          <w:rFonts w:ascii="Times New Roman CYR" w:hAnsi="Times New Roman CYR" w:cs="Times New Roman CYR"/>
        </w:rPr>
        <w:t xml:space="preserve">После каждой темы провожу диагностику знаний,  уточняю для себя, какие правила усвоены прочно, а над какими еще предстоит поработать на следующих уроках,  какие учащиеся  могут работать самостоятельно. </w:t>
      </w:r>
    </w:p>
    <w:p w:rsidR="00294A99" w:rsidRPr="00294A99" w:rsidRDefault="00294A99" w:rsidP="00294A99">
      <w:pPr>
        <w:spacing w:line="360" w:lineRule="auto"/>
        <w:jc w:val="both"/>
        <w:rPr>
          <w:rFonts w:ascii="Times New Roman CYR" w:hAnsi="Times New Roman CYR" w:cs="Times New Roman CYR"/>
        </w:rPr>
      </w:pPr>
      <w:r w:rsidRPr="00294A99">
        <w:rPr>
          <w:rFonts w:ascii="Times New Roman CYR" w:hAnsi="Times New Roman CYR" w:cs="Times New Roman CYR"/>
        </w:rPr>
        <w:t xml:space="preserve">       В моей практике проектная методика позволяет активизировать познавательную деятельность учащихся. Учитывая</w:t>
      </w:r>
      <w:r w:rsidR="00277FCB">
        <w:rPr>
          <w:rFonts w:ascii="Times New Roman CYR" w:hAnsi="Times New Roman CYR" w:cs="Times New Roman CYR"/>
        </w:rPr>
        <w:t xml:space="preserve"> уровень владения знаниями и </w:t>
      </w:r>
      <w:proofErr w:type="spellStart"/>
      <w:r w:rsidR="00277FCB">
        <w:rPr>
          <w:rFonts w:ascii="Times New Roman CYR" w:hAnsi="Times New Roman CYR" w:cs="Times New Roman CYR"/>
        </w:rPr>
        <w:t>общ</w:t>
      </w:r>
      <w:r w:rsidRPr="00294A99">
        <w:rPr>
          <w:rFonts w:ascii="Times New Roman CYR" w:hAnsi="Times New Roman CYR" w:cs="Times New Roman CYR"/>
        </w:rPr>
        <w:t>еучебными</w:t>
      </w:r>
      <w:proofErr w:type="spellEnd"/>
      <w:r w:rsidRPr="00294A99">
        <w:rPr>
          <w:rFonts w:ascii="Times New Roman CYR" w:hAnsi="Times New Roman CYR" w:cs="Times New Roman CYR"/>
        </w:rPr>
        <w:t xml:space="preserve"> умениями, </w:t>
      </w:r>
      <w:proofErr w:type="gramStart"/>
      <w:r w:rsidRPr="00294A99">
        <w:rPr>
          <w:rFonts w:ascii="Times New Roman CYR" w:hAnsi="Times New Roman CYR" w:cs="Times New Roman CYR"/>
        </w:rPr>
        <w:t>исходя</w:t>
      </w:r>
      <w:r w:rsidR="00277FCB">
        <w:rPr>
          <w:rFonts w:ascii="Times New Roman CYR" w:hAnsi="Times New Roman CYR" w:cs="Times New Roman CYR"/>
        </w:rPr>
        <w:t xml:space="preserve"> </w:t>
      </w:r>
      <w:r w:rsidRPr="00294A99">
        <w:rPr>
          <w:rFonts w:ascii="Times New Roman CYR" w:hAnsi="Times New Roman CYR" w:cs="Times New Roman CYR"/>
        </w:rPr>
        <w:t xml:space="preserve"> из потребностей и интеллектуальных способностей учащиеся делятся</w:t>
      </w:r>
      <w:proofErr w:type="gramEnd"/>
      <w:r w:rsidRPr="00294A99">
        <w:rPr>
          <w:rFonts w:ascii="Times New Roman CYR" w:hAnsi="Times New Roman CYR" w:cs="Times New Roman CYR"/>
        </w:rPr>
        <w:t xml:space="preserve"> на подгруппы, определяют темы проектов. Успешно использовать проектную методику при изучении тем: «Функции и графики», «Уравнения и неравенства». С помощью программ «</w:t>
      </w:r>
      <w:r w:rsidRPr="00294A99">
        <w:rPr>
          <w:rFonts w:ascii="Times New Roman CYR" w:hAnsi="Times New Roman CYR" w:cs="Times New Roman CYR"/>
          <w:lang w:val="en-US"/>
        </w:rPr>
        <w:t>Power</w:t>
      </w:r>
      <w:r w:rsidRPr="00294A99">
        <w:rPr>
          <w:rFonts w:ascii="Times New Roman CYR" w:hAnsi="Times New Roman CYR" w:cs="Times New Roman CYR"/>
        </w:rPr>
        <w:t xml:space="preserve"> </w:t>
      </w:r>
      <w:r w:rsidRPr="00294A99">
        <w:rPr>
          <w:rFonts w:ascii="Times New Roman CYR" w:hAnsi="Times New Roman CYR" w:cs="Times New Roman CYR"/>
          <w:lang w:val="en-US"/>
        </w:rPr>
        <w:t>Point</w:t>
      </w:r>
      <w:r w:rsidRPr="00294A99">
        <w:rPr>
          <w:rFonts w:ascii="Times New Roman CYR" w:hAnsi="Times New Roman CYR" w:cs="Times New Roman CYR"/>
        </w:rPr>
        <w:t>» ученики создают учебные слайды и демонстрируют наглядные пособия  в виде схем, диаграмм, графических презентаций. В процессе подготовки к презентации учащиеся проявляют свои творческие способности</w:t>
      </w:r>
      <w:proofErr w:type="gramStart"/>
      <w:r w:rsidRPr="00294A99">
        <w:rPr>
          <w:rFonts w:ascii="Times New Roman CYR" w:hAnsi="Times New Roman CYR" w:cs="Times New Roman CYR"/>
        </w:rPr>
        <w:t xml:space="preserve"> ,</w:t>
      </w:r>
      <w:proofErr w:type="gramEnd"/>
      <w:r w:rsidRPr="00294A99">
        <w:rPr>
          <w:rFonts w:ascii="Times New Roman CYR" w:hAnsi="Times New Roman CYR" w:cs="Times New Roman CYR"/>
        </w:rPr>
        <w:t xml:space="preserve"> интерес к предмету.</w:t>
      </w:r>
    </w:p>
    <w:p w:rsidR="00294A99" w:rsidRPr="00294A99" w:rsidRDefault="00294A99" w:rsidP="00294A99">
      <w:pPr>
        <w:autoSpaceDE w:val="0"/>
        <w:autoSpaceDN w:val="0"/>
        <w:adjustRightInd w:val="0"/>
        <w:spacing w:line="360" w:lineRule="auto"/>
        <w:ind w:right="-5"/>
        <w:jc w:val="both"/>
      </w:pPr>
      <w:r w:rsidRPr="0025058E">
        <w:rPr>
          <w:b/>
        </w:rPr>
        <w:t xml:space="preserve">        </w:t>
      </w:r>
      <w:r w:rsidRPr="00294A99">
        <w:t>Информационные и компьютерные технологии можно использовать и на     различных этапах урока: проверки домашних заданий, подготовки учащихся к активному и созидательному усвоению нового материала, объяснения и закрепления</w:t>
      </w:r>
      <w:r w:rsidRPr="0025058E">
        <w:rPr>
          <w:b/>
        </w:rPr>
        <w:t xml:space="preserve"> </w:t>
      </w:r>
      <w:r w:rsidRPr="00294A99">
        <w:t xml:space="preserve">нового  </w:t>
      </w:r>
      <w:r w:rsidRPr="00294A99">
        <w:lastRenderedPageBreak/>
        <w:t>материала, промежуточного и итогового контроля.  Я считаю, что подготовка как единому государственному экзамену реализуется в условиях компьютерного обучения. Пробелы в знаниях учащихся старших классов носят индивидуальный характе</w:t>
      </w:r>
      <w:proofErr w:type="gramStart"/>
      <w:r w:rsidRPr="00294A99">
        <w:t>р-</w:t>
      </w:r>
      <w:proofErr w:type="gramEnd"/>
      <w:r w:rsidRPr="00294A99">
        <w:t xml:space="preserve"> отсюда необходимость в </w:t>
      </w:r>
      <w:r w:rsidRPr="00294A99">
        <w:rPr>
          <w:rFonts w:ascii="Times New Roman CYR" w:hAnsi="Times New Roman CYR" w:cs="Times New Roman CYR"/>
        </w:rPr>
        <w:t xml:space="preserve">личностно-ориентированном подходе оптимально решать используя </w:t>
      </w:r>
      <w:proofErr w:type="spellStart"/>
      <w:r w:rsidRPr="00294A99">
        <w:rPr>
          <w:rFonts w:ascii="Times New Roman CYR" w:hAnsi="Times New Roman CYR" w:cs="Times New Roman CYR"/>
        </w:rPr>
        <w:t>мультимедия</w:t>
      </w:r>
      <w:proofErr w:type="spellEnd"/>
      <w:r w:rsidRPr="00294A99">
        <w:rPr>
          <w:rFonts w:ascii="Times New Roman CYR" w:hAnsi="Times New Roman CYR" w:cs="Times New Roman CYR"/>
        </w:rPr>
        <w:t>- комплекс , как  информационно-справочный материал, средство корректировки знаний после работы с тестами, способ закрепления знаний.</w:t>
      </w:r>
    </w:p>
    <w:p w:rsidR="00294A99" w:rsidRPr="00294A99" w:rsidRDefault="00294A99" w:rsidP="00294A99">
      <w:pPr>
        <w:spacing w:line="360" w:lineRule="auto"/>
        <w:jc w:val="both"/>
      </w:pPr>
      <w:r w:rsidRPr="00294A99">
        <w:t xml:space="preserve">      Большую роль в развитии познавательных интересов учащихся играет внеклассная работа. Задачами внеклассной работы являются подготовка учащихся к олимпиадам, к ЕГЭ, способствовать закреплению</w:t>
      </w:r>
      <w:proofErr w:type="gramStart"/>
      <w:r w:rsidRPr="00294A99">
        <w:t xml:space="preserve"> ,</w:t>
      </w:r>
      <w:proofErr w:type="gramEnd"/>
      <w:r w:rsidRPr="00294A99">
        <w:t xml:space="preserve"> укреплению и расширению  знаний  учащихся. Я провожу неделю математики, викторины, конкурс «Мисс математики», интеллектуальные игры. С целью развития мыслительной деятельнос</w:t>
      </w:r>
      <w:r w:rsidR="00277FCB">
        <w:t>ти учащихся в 9 классе провожу</w:t>
      </w:r>
      <w:r w:rsidRPr="00294A99">
        <w:t xml:space="preserve"> элективный курс по</w:t>
      </w:r>
      <w:r w:rsidR="00277FCB">
        <w:t xml:space="preserve"> теме: «Избранные задачи геометрии</w:t>
      </w:r>
      <w:r w:rsidRPr="00294A99">
        <w:t xml:space="preserve">». </w:t>
      </w:r>
    </w:p>
    <w:p w:rsidR="00294A99" w:rsidRPr="00294A99" w:rsidRDefault="00294A99" w:rsidP="00294A99">
      <w:pPr>
        <w:autoSpaceDE w:val="0"/>
        <w:autoSpaceDN w:val="0"/>
        <w:adjustRightInd w:val="0"/>
        <w:spacing w:line="360" w:lineRule="auto"/>
        <w:ind w:right="-5"/>
        <w:jc w:val="both"/>
        <w:rPr>
          <w:rFonts w:ascii="Times New Roman CYR" w:hAnsi="Times New Roman CYR" w:cs="Times New Roman CYR"/>
        </w:rPr>
      </w:pPr>
      <w:r w:rsidRPr="00294A99">
        <w:rPr>
          <w:rFonts w:ascii="Times New Roman CYR" w:hAnsi="Times New Roman CYR" w:cs="Times New Roman CYR"/>
        </w:rPr>
        <w:t xml:space="preserve">    Опыт </w:t>
      </w:r>
      <w:proofErr w:type="gramStart"/>
      <w:r w:rsidRPr="00294A99">
        <w:rPr>
          <w:rFonts w:ascii="Times New Roman CYR" w:hAnsi="Times New Roman CYR" w:cs="Times New Roman CYR"/>
        </w:rPr>
        <w:t>показывает</w:t>
      </w:r>
      <w:proofErr w:type="gramEnd"/>
      <w:r w:rsidRPr="00294A99">
        <w:rPr>
          <w:rFonts w:ascii="Times New Roman CYR" w:hAnsi="Times New Roman CYR" w:cs="Times New Roman CYR"/>
        </w:rPr>
        <w:t xml:space="preserve"> как личностно-ориентированный подход направляет активность  учащихся в нужное русло. Чтобы стать образованным, каждый должен сам путем организации собственной деятельности на основе личных потребностей, интересов, устремлений, использовать индивидуально выработанные способы учебной работы. Личностно-ориентированный подход на уроках повышает </w:t>
      </w:r>
      <w:r w:rsidRPr="00294A99">
        <w:t>качество знаний</w:t>
      </w:r>
      <w:r w:rsidRPr="00294A99">
        <w:rPr>
          <w:rFonts w:ascii="Times New Roman CYR" w:hAnsi="Times New Roman CYR" w:cs="Times New Roman CYR"/>
        </w:rPr>
        <w:t xml:space="preserve"> </w:t>
      </w:r>
      <w:r w:rsidRPr="00294A99">
        <w:t>учащихся (наблюдается пов</w:t>
      </w:r>
      <w:r w:rsidR="00277FCB">
        <w:t>ышение на 6-14 %  в</w:t>
      </w:r>
      <w:r w:rsidRPr="00294A99">
        <w:t>);  выпускники под</w:t>
      </w:r>
      <w:r w:rsidR="00277FCB">
        <w:t>т</w:t>
      </w:r>
      <w:r w:rsidRPr="00294A99">
        <w:t>вердили свои знания при сдаче государственной (итоговой) аттестации по математике: р</w:t>
      </w:r>
      <w:r w:rsidR="00277FCB">
        <w:rPr>
          <w:rFonts w:eastAsia="Calibri"/>
        </w:rPr>
        <w:t xml:space="preserve">езультаты ЕГЭ и </w:t>
      </w:r>
      <w:r w:rsidRPr="00294A99">
        <w:rPr>
          <w:rFonts w:eastAsia="Calibri"/>
        </w:rPr>
        <w:t>ГИА</w:t>
      </w:r>
      <w:r w:rsidR="00277FCB">
        <w:rPr>
          <w:rFonts w:eastAsia="Calibri"/>
        </w:rPr>
        <w:t xml:space="preserve">  в 2011-2014 годах</w:t>
      </w:r>
      <w:r w:rsidRPr="00294A99">
        <w:rPr>
          <w:rFonts w:eastAsia="Calibri"/>
        </w:rPr>
        <w:t xml:space="preserve"> </w:t>
      </w:r>
      <w:r w:rsidR="00277FCB">
        <w:rPr>
          <w:rFonts w:eastAsia="Calibri"/>
        </w:rPr>
        <w:t>выше районных и республиканских.</w:t>
      </w:r>
    </w:p>
    <w:p w:rsidR="00294A99" w:rsidRPr="00294A99" w:rsidRDefault="00294A99" w:rsidP="00294A99">
      <w:pPr>
        <w:spacing w:line="360" w:lineRule="auto"/>
        <w:ind w:right="-104"/>
        <w:jc w:val="both"/>
        <w:rPr>
          <w:sz w:val="32"/>
          <w:szCs w:val="32"/>
        </w:rPr>
      </w:pPr>
      <w:r w:rsidRPr="00294A99">
        <w:rPr>
          <w:rFonts w:ascii="Times New Roman CYR" w:hAnsi="Times New Roman CYR" w:cs="Times New Roman CYR"/>
        </w:rPr>
        <w:t xml:space="preserve">      Ученики активно участвуют в  межрегиональном конкурсе </w:t>
      </w:r>
      <w:proofErr w:type="gramStart"/>
      <w:r w:rsidRPr="00294A99">
        <w:rPr>
          <w:rFonts w:ascii="Times New Roman CYR" w:hAnsi="Times New Roman CYR" w:cs="Times New Roman CYR"/>
        </w:rPr>
        <w:t>–и</w:t>
      </w:r>
      <w:proofErr w:type="gramEnd"/>
      <w:r w:rsidRPr="00294A99">
        <w:rPr>
          <w:rFonts w:ascii="Times New Roman CYR" w:hAnsi="Times New Roman CYR" w:cs="Times New Roman CYR"/>
        </w:rPr>
        <w:t>гре «Кенгуру» и в международной заочной олимпиаде «Авангард». Многие из н</w:t>
      </w:r>
      <w:r w:rsidR="00277FCB">
        <w:rPr>
          <w:rFonts w:ascii="Times New Roman CYR" w:hAnsi="Times New Roman CYR" w:cs="Times New Roman CYR"/>
        </w:rPr>
        <w:t xml:space="preserve">их становились  призерами </w:t>
      </w:r>
      <w:r w:rsidRPr="00294A99">
        <w:rPr>
          <w:rFonts w:ascii="Times New Roman CYR" w:hAnsi="Times New Roman CYR" w:cs="Times New Roman CYR"/>
        </w:rPr>
        <w:t xml:space="preserve"> конкурсов</w:t>
      </w:r>
      <w:r w:rsidR="00277FCB">
        <w:rPr>
          <w:rFonts w:ascii="Times New Roman CYR" w:hAnsi="Times New Roman CYR" w:cs="Times New Roman CYR"/>
        </w:rPr>
        <w:t>:</w:t>
      </w:r>
      <w:r w:rsidR="00277FCB" w:rsidRPr="00277FCB">
        <w:rPr>
          <w:sz w:val="28"/>
          <w:szCs w:val="28"/>
        </w:rPr>
        <w:t xml:space="preserve"> </w:t>
      </w:r>
      <w:r w:rsidR="00277FCB" w:rsidRPr="00277FCB">
        <w:rPr>
          <w:rFonts w:eastAsia="Calibri"/>
        </w:rPr>
        <w:t xml:space="preserve">диплом победителя в межрегиональной заочной физико-математической олимпиаде  в 2011году; призеры </w:t>
      </w:r>
      <w:proofErr w:type="gramStart"/>
      <w:r w:rsidR="00277FCB" w:rsidRPr="00277FCB">
        <w:rPr>
          <w:rFonts w:eastAsia="Calibri"/>
        </w:rPr>
        <w:t>в</w:t>
      </w:r>
      <w:proofErr w:type="gramEnd"/>
      <w:r w:rsidR="00277FCB" w:rsidRPr="00277FCB">
        <w:rPr>
          <w:rFonts w:eastAsia="Calibri"/>
        </w:rPr>
        <w:t xml:space="preserve"> Всероссийской дистанционной олимпиаде по математике для 5-11 классов в 2013 году</w:t>
      </w:r>
      <w:r w:rsidR="00277FCB" w:rsidRPr="00277FCB">
        <w:t>.</w:t>
      </w:r>
      <w:r w:rsidRPr="00277FCB">
        <w:rPr>
          <w:rFonts w:ascii="Times New Roman CYR" w:hAnsi="Times New Roman CYR" w:cs="Times New Roman CYR"/>
        </w:rPr>
        <w:t>;</w:t>
      </w:r>
      <w:r w:rsidRPr="00294A99">
        <w:rPr>
          <w:rFonts w:ascii="Times New Roman CYR" w:hAnsi="Times New Roman CYR" w:cs="Times New Roman CYR"/>
        </w:rPr>
        <w:t xml:space="preserve"> ученики 6-го класса заняли 2-4 места в районной олимпиаде по математике и участвовали в республиканской математической олимпиаде среди 6- х классов и набрали хорошие баллы</w:t>
      </w:r>
      <w:r w:rsidR="00277FCB">
        <w:rPr>
          <w:rFonts w:ascii="Times New Roman CYR" w:hAnsi="Times New Roman CYR" w:cs="Times New Roman CYR"/>
        </w:rPr>
        <w:t xml:space="preserve"> в 2009 году.</w:t>
      </w:r>
      <w:r w:rsidRPr="00294A99">
        <w:rPr>
          <w:sz w:val="32"/>
          <w:szCs w:val="32"/>
        </w:rPr>
        <w:t xml:space="preserve"> </w:t>
      </w:r>
    </w:p>
    <w:p w:rsidR="00294A99" w:rsidRPr="00294A99" w:rsidRDefault="00294A99" w:rsidP="00294A99">
      <w:pPr>
        <w:ind w:right="-104"/>
        <w:jc w:val="center"/>
        <w:rPr>
          <w:sz w:val="32"/>
          <w:szCs w:val="32"/>
        </w:rPr>
      </w:pPr>
    </w:p>
    <w:p w:rsidR="00A002C3" w:rsidRPr="00294A99" w:rsidRDefault="00277FCB">
      <w:r>
        <w:t xml:space="preserve">      </w:t>
      </w:r>
    </w:p>
    <w:sectPr w:rsidR="00A002C3" w:rsidRPr="0029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C78"/>
    <w:rsid w:val="0004236F"/>
    <w:rsid w:val="000B61CF"/>
    <w:rsid w:val="00277FCB"/>
    <w:rsid w:val="00294A99"/>
    <w:rsid w:val="00A002C3"/>
    <w:rsid w:val="00C6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Сайфутдинова ВН</dc:creator>
  <cp:keywords/>
  <dc:description/>
  <cp:lastModifiedBy>Сайфутдинова ВН</cp:lastModifiedBy>
  <cp:revision>5</cp:revision>
  <dcterms:created xsi:type="dcterms:W3CDTF">2015-01-28T15:33:00Z</dcterms:created>
  <dcterms:modified xsi:type="dcterms:W3CDTF">2015-01-28T16:02:00Z</dcterms:modified>
</cp:coreProperties>
</file>