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8" w:rsidRDefault="00B25288" w:rsidP="00B25288">
      <w:r>
        <w:t xml:space="preserve">                        </w:t>
      </w:r>
      <w:r>
        <w:t xml:space="preserve">                                </w:t>
      </w:r>
      <w:r>
        <w:t>Водопьянова Т.М.</w:t>
      </w:r>
    </w:p>
    <w:p w:rsidR="00B25288" w:rsidRDefault="00B25288" w:rsidP="00B25288">
      <w:r>
        <w:t xml:space="preserve">                                                      Урок музыки в 7 классе</w:t>
      </w:r>
    </w:p>
    <w:p w:rsidR="00992F0F" w:rsidRDefault="00B25288" w:rsidP="00B25288">
      <w:r>
        <w:t xml:space="preserve">                  В музыкальном театре. Опера М. Глинки «Иван Сусанин»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92F0F" w:rsidTr="00C66CF1">
        <w:tc>
          <w:tcPr>
            <w:tcW w:w="5920" w:type="dxa"/>
          </w:tcPr>
          <w:p w:rsidR="00992F0F" w:rsidRDefault="00992F0F" w:rsidP="00141D9C">
            <w:r>
              <w:t>В  русской искусстве есть такие произведения, которые должен знать каждый наш соотечественник. Как флаг, герб и гимн, они составляют самую суть нашей общей национальной гордости. «Три богатыря», «Сказки» Пушкина, опера « Иван Сусанин»</w:t>
            </w:r>
            <w:r w:rsidR="00141D9C">
              <w:t xml:space="preserve"> - можно ли представить свою жизнь без встречи с ними.</w:t>
            </w:r>
          </w:p>
        </w:tc>
        <w:tc>
          <w:tcPr>
            <w:tcW w:w="3651" w:type="dxa"/>
          </w:tcPr>
          <w:p w:rsidR="00992F0F" w:rsidRDefault="00141D9C" w:rsidP="00141D9C">
            <w:r>
              <w:t>В. Васенцов «Богатыри на заставе»</w:t>
            </w:r>
          </w:p>
        </w:tc>
      </w:tr>
      <w:tr w:rsidR="00992F0F" w:rsidTr="00C66CF1">
        <w:tc>
          <w:tcPr>
            <w:tcW w:w="5920" w:type="dxa"/>
          </w:tcPr>
          <w:p w:rsidR="00992F0F" w:rsidRDefault="00141D9C" w:rsidP="00266135">
            <w:r>
              <w:t>Очень часто в раннем детстве появляется образ защитника Отечества - богатыря, героя, солдата. Потом появляются имена, истории подвигов, подробности.</w:t>
            </w:r>
            <w:r w:rsidR="00266135">
              <w:t xml:space="preserve"> Узнаем про Смутное время, ополчение Минина и Пожарского, «Думу» Рылеева.</w:t>
            </w:r>
          </w:p>
        </w:tc>
        <w:tc>
          <w:tcPr>
            <w:tcW w:w="3651" w:type="dxa"/>
          </w:tcPr>
          <w:p w:rsidR="00992F0F" w:rsidRDefault="00266135">
            <w:r>
              <w:t>Памятник Минину и Пожарскому</w:t>
            </w:r>
            <w:r w:rsidR="008B1B88">
              <w:t xml:space="preserve"> </w:t>
            </w:r>
            <w:proofErr w:type="spellStart"/>
            <w:r w:rsidR="008B1B88">
              <w:t>Мартоса</w:t>
            </w:r>
            <w:proofErr w:type="spellEnd"/>
          </w:p>
        </w:tc>
      </w:tr>
      <w:tr w:rsidR="00992F0F" w:rsidTr="00C66CF1">
        <w:tc>
          <w:tcPr>
            <w:tcW w:w="5920" w:type="dxa"/>
          </w:tcPr>
          <w:p w:rsidR="00992F0F" w:rsidRDefault="00266135" w:rsidP="00266135">
            <w:r>
              <w:t>Но те, кому пришлось ребенком услышать знаменитую « Арию» Ивана Сусанина из оперы Глинки, сердцем почувствовал ее великую боль и непреодолимую силу. Ту силу, из которой выросли будущие победы России и при Суворове, и при Кутузове, и при маршале Жукове.</w:t>
            </w:r>
          </w:p>
        </w:tc>
        <w:tc>
          <w:tcPr>
            <w:tcW w:w="3651" w:type="dxa"/>
          </w:tcPr>
          <w:p w:rsidR="00992F0F" w:rsidRDefault="00266135">
            <w:r>
              <w:t>Памятник К. Жукову в Москве</w:t>
            </w:r>
          </w:p>
        </w:tc>
      </w:tr>
      <w:tr w:rsidR="00992F0F" w:rsidTr="00C66CF1">
        <w:tc>
          <w:tcPr>
            <w:tcW w:w="5920" w:type="dxa"/>
          </w:tcPr>
          <w:p w:rsidR="00992F0F" w:rsidRDefault="00CD3A54" w:rsidP="00353627">
            <w:r>
              <w:t>Потому</w:t>
            </w:r>
            <w:r w:rsidR="00266135">
              <w:t xml:space="preserve">, что Сусанин – это самый народный, самый подлинный </w:t>
            </w:r>
            <w:r>
              <w:t>герой. До сих пор в костромском селе Сусанино</w:t>
            </w:r>
            <w:r w:rsidR="00D8609A">
              <w:t xml:space="preserve"> (</w:t>
            </w:r>
            <w:proofErr w:type="spellStart"/>
            <w:r>
              <w:t>Домнино</w:t>
            </w:r>
            <w:proofErr w:type="spellEnd"/>
            <w:r>
              <w:t>) сохранилась его могила, живут потомки, сохранились семейные предания. Никогда прежде крепостной крестьянин не был возвышен до  уровня спасителя страны и династии Романовых.</w:t>
            </w:r>
            <w:r w:rsidR="00353627">
              <w:t xml:space="preserve"> «</w:t>
            </w:r>
            <w:r w:rsidR="00353627">
              <w:t>Ни один царский дом не начинался так необыкновенно, как начался дом Романовых. Его начало было уже подвиг любви. Последний и низший подданный в государстве принес и положил свою жизнь для того, чтобы дать нам царя</w:t>
            </w:r>
            <w:r w:rsidR="00353627">
              <w:t xml:space="preserve">» - писал </w:t>
            </w:r>
            <w:r w:rsidR="00353627">
              <w:t xml:space="preserve"> Гоголь.</w:t>
            </w:r>
          </w:p>
        </w:tc>
        <w:tc>
          <w:tcPr>
            <w:tcW w:w="3651" w:type="dxa"/>
          </w:tcPr>
          <w:p w:rsidR="00992F0F" w:rsidRDefault="00A36673" w:rsidP="00A36673">
            <w:r>
              <w:t>С</w:t>
            </w:r>
            <w:r w:rsidRPr="00A36673">
              <w:t>ел</w:t>
            </w:r>
            <w:r>
              <w:t>о</w:t>
            </w:r>
            <w:r w:rsidRPr="00A36673">
              <w:t xml:space="preserve"> Сусанино (</w:t>
            </w:r>
            <w:proofErr w:type="spellStart"/>
            <w:r w:rsidRPr="00A36673">
              <w:t>Домнино</w:t>
            </w:r>
            <w:proofErr w:type="spellEnd"/>
            <w:r w:rsidRPr="00A36673">
              <w:t>)</w:t>
            </w:r>
          </w:p>
        </w:tc>
      </w:tr>
      <w:tr w:rsidR="00992F0F" w:rsidTr="00C66CF1">
        <w:tc>
          <w:tcPr>
            <w:tcW w:w="5920" w:type="dxa"/>
          </w:tcPr>
          <w:p w:rsidR="00992F0F" w:rsidRPr="00CD3A54" w:rsidRDefault="00CD3A54" w:rsidP="00CD3A54">
            <w:r>
              <w:t xml:space="preserve">Именно этот факт вызвал отрицательный отзыв государя на премьере. Вслед за Николаем </w:t>
            </w:r>
            <w:r>
              <w:rPr>
                <w:lang w:val="en-US"/>
              </w:rPr>
              <w:t>I</w:t>
            </w:r>
            <w:r>
              <w:t xml:space="preserve"> аристократическая публика презрительно морщилась и приговаривала, что со сцены несет квасом и навозом. Глинка считал вечер 27 ноября 1836 года самым неудачным в своей жизни. Их театра он уехал не прощаясь. </w:t>
            </w:r>
          </w:p>
        </w:tc>
        <w:tc>
          <w:tcPr>
            <w:tcW w:w="3651" w:type="dxa"/>
          </w:tcPr>
          <w:p w:rsidR="00992F0F" w:rsidRDefault="00A36673">
            <w:r>
              <w:t>Императорская ложа в  театре</w:t>
            </w:r>
          </w:p>
        </w:tc>
      </w:tr>
      <w:tr w:rsidR="00992F0F" w:rsidTr="00C66CF1">
        <w:tc>
          <w:tcPr>
            <w:tcW w:w="5920" w:type="dxa"/>
          </w:tcPr>
          <w:p w:rsidR="00992F0F" w:rsidRDefault="00CD3A54" w:rsidP="00353627">
            <w:r>
              <w:t>Но дома его ждал сюрприз –</w:t>
            </w:r>
            <w:r w:rsidR="00D8609A">
              <w:t xml:space="preserve"> </w:t>
            </w:r>
            <w:r>
              <w:t>друзья не бросили его одного</w:t>
            </w:r>
            <w:r w:rsidR="00D8609A">
              <w:t xml:space="preserve">. Кроме того у них было совершенно другое мнение об опере Глинки. Его они изложили в шуточных куплетах. </w:t>
            </w:r>
            <w:r w:rsidR="00D8609A" w:rsidRPr="00D8609A">
              <w:t xml:space="preserve">На следующий день после премьеры, на дружеском обеде в честь Глинки у А. В. </w:t>
            </w:r>
            <w:proofErr w:type="spellStart"/>
            <w:r w:rsidR="00D8609A" w:rsidRPr="00D8609A">
              <w:t>Всеволжского</w:t>
            </w:r>
            <w:proofErr w:type="spellEnd"/>
            <w:r w:rsidR="00D8609A" w:rsidRPr="00D8609A">
              <w:t xml:space="preserve"> был сочинен «Шуточный канон»</w:t>
            </w:r>
            <w:r w:rsidR="00353627">
              <w:t>.</w:t>
            </w:r>
          </w:p>
        </w:tc>
        <w:tc>
          <w:tcPr>
            <w:tcW w:w="3651" w:type="dxa"/>
          </w:tcPr>
          <w:p w:rsidR="00992F0F" w:rsidRDefault="00A36673">
            <w:r>
              <w:t>Глинка за  фортепиано</w:t>
            </w:r>
          </w:p>
        </w:tc>
      </w:tr>
      <w:tr w:rsidR="00992F0F" w:rsidTr="00C66CF1">
        <w:tc>
          <w:tcPr>
            <w:tcW w:w="5920" w:type="dxa"/>
          </w:tcPr>
          <w:p w:rsidR="00D8609A" w:rsidRDefault="00D8609A" w:rsidP="00D8609A">
            <w:r>
              <w:t xml:space="preserve">Автором первого куплета был Жуковский: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Пой в восторге, русский хор,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Вышла новая новинка, </w:t>
            </w:r>
          </w:p>
          <w:p w:rsidR="00D8609A" w:rsidRPr="00D8609A" w:rsidRDefault="00D8609A" w:rsidP="00D8609A">
            <w:pPr>
              <w:rPr>
                <w:i/>
              </w:rPr>
            </w:pPr>
            <w:proofErr w:type="spellStart"/>
            <w:r w:rsidRPr="00D8609A">
              <w:rPr>
                <w:i/>
              </w:rPr>
              <w:t>Веселися</w:t>
            </w:r>
            <w:proofErr w:type="spellEnd"/>
            <w:r w:rsidRPr="00D8609A">
              <w:rPr>
                <w:i/>
              </w:rPr>
              <w:t xml:space="preserve">, Русь! Наш Глинка — </w:t>
            </w:r>
          </w:p>
          <w:p w:rsidR="00992F0F" w:rsidRDefault="00D8609A" w:rsidP="00D8609A">
            <w:r w:rsidRPr="00D8609A">
              <w:rPr>
                <w:i/>
              </w:rPr>
              <w:t>Уж не Глинка, а фарфор!</w:t>
            </w:r>
          </w:p>
        </w:tc>
        <w:tc>
          <w:tcPr>
            <w:tcW w:w="3651" w:type="dxa"/>
          </w:tcPr>
          <w:p w:rsidR="00992F0F" w:rsidRDefault="00A36673">
            <w:r>
              <w:t>В. Жуковский - портрет</w:t>
            </w:r>
          </w:p>
        </w:tc>
      </w:tr>
      <w:tr w:rsidR="00992F0F" w:rsidTr="00C66CF1">
        <w:tc>
          <w:tcPr>
            <w:tcW w:w="5920" w:type="dxa"/>
          </w:tcPr>
          <w:p w:rsidR="00D8609A" w:rsidRDefault="00D8609A" w:rsidP="00D8609A">
            <w:proofErr w:type="gramStart"/>
            <w:r>
              <w:t xml:space="preserve">Второй вышел из под пера Вяземского: </w:t>
            </w:r>
            <w:proofErr w:type="gramEnd"/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За прекрасную новинку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Славить будет глас молвы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Нашего Орфея — Глинку </w:t>
            </w:r>
          </w:p>
          <w:p w:rsidR="00992F0F" w:rsidRDefault="00D8609A" w:rsidP="00D8609A">
            <w:r w:rsidRPr="00D8609A">
              <w:rPr>
                <w:i/>
              </w:rPr>
              <w:t xml:space="preserve">От </w:t>
            </w:r>
            <w:proofErr w:type="spellStart"/>
            <w:r w:rsidRPr="00D8609A">
              <w:rPr>
                <w:i/>
              </w:rPr>
              <w:t>Неглинной</w:t>
            </w:r>
            <w:proofErr w:type="spellEnd"/>
            <w:r w:rsidRPr="00D8609A">
              <w:rPr>
                <w:i/>
              </w:rPr>
              <w:t xml:space="preserve"> — до Невы.</w:t>
            </w:r>
          </w:p>
        </w:tc>
        <w:tc>
          <w:tcPr>
            <w:tcW w:w="3651" w:type="dxa"/>
          </w:tcPr>
          <w:p w:rsidR="00992F0F" w:rsidRDefault="00A36673" w:rsidP="00A36673">
            <w:r w:rsidRPr="00A36673">
              <w:t>Вяземск</w:t>
            </w:r>
            <w:r>
              <w:t>ий - портрет</w:t>
            </w:r>
          </w:p>
        </w:tc>
      </w:tr>
      <w:tr w:rsidR="00992F0F" w:rsidTr="00C66CF1">
        <w:tc>
          <w:tcPr>
            <w:tcW w:w="5920" w:type="dxa"/>
          </w:tcPr>
          <w:p w:rsidR="00D8609A" w:rsidRPr="00D8609A" w:rsidRDefault="00D8609A" w:rsidP="00D8609A">
            <w:pPr>
              <w:rPr>
                <w:i/>
              </w:rPr>
            </w:pPr>
            <w:r>
              <w:lastRenderedPageBreak/>
              <w:t xml:space="preserve">Третий куплет сочинил Жуковский, а вот в четвертом </w:t>
            </w:r>
            <w:r w:rsidRPr="00D8609A">
              <w:t>Александр Сергеевич Пушкин пишет:</w:t>
            </w:r>
            <w:r w:rsidRPr="00D8609A">
              <w:rPr>
                <w:i/>
              </w:rPr>
              <w:t xml:space="preserve">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Слушая сию новинку,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Зависть, злобой </w:t>
            </w:r>
            <w:proofErr w:type="spellStart"/>
            <w:r w:rsidRPr="00D8609A">
              <w:rPr>
                <w:i/>
              </w:rPr>
              <w:t>омрачась</w:t>
            </w:r>
            <w:proofErr w:type="spellEnd"/>
            <w:r w:rsidRPr="00D8609A">
              <w:rPr>
                <w:i/>
              </w:rPr>
              <w:t xml:space="preserve">, </w:t>
            </w:r>
          </w:p>
          <w:p w:rsidR="00D8609A" w:rsidRPr="00D8609A" w:rsidRDefault="00D8609A" w:rsidP="00D8609A">
            <w:pPr>
              <w:rPr>
                <w:i/>
              </w:rPr>
            </w:pPr>
            <w:r w:rsidRPr="00D8609A">
              <w:rPr>
                <w:i/>
              </w:rPr>
              <w:t xml:space="preserve">Пусть скрежещет, но уж Глинку </w:t>
            </w:r>
          </w:p>
          <w:p w:rsidR="00992F0F" w:rsidRDefault="00D8609A" w:rsidP="00D8609A">
            <w:r>
              <w:rPr>
                <w:i/>
              </w:rPr>
              <w:t>Затоптать не может в грязь.</w:t>
            </w:r>
          </w:p>
        </w:tc>
        <w:tc>
          <w:tcPr>
            <w:tcW w:w="3651" w:type="dxa"/>
          </w:tcPr>
          <w:p w:rsidR="00992F0F" w:rsidRDefault="00A36673">
            <w:r w:rsidRPr="00A36673">
              <w:t>Пушкин</w:t>
            </w:r>
            <w:r>
              <w:t xml:space="preserve"> - портрет</w:t>
            </w:r>
          </w:p>
        </w:tc>
      </w:tr>
      <w:tr w:rsidR="00992F0F" w:rsidTr="00C66CF1">
        <w:tc>
          <w:tcPr>
            <w:tcW w:w="5920" w:type="dxa"/>
          </w:tcPr>
          <w:p w:rsidR="00992F0F" w:rsidRDefault="00D8609A" w:rsidP="00A36673">
            <w:r>
              <w:t>Великий поэт был прав: оперу «Жизнь за царя»  считают первой русской оперой мирового уровня.</w:t>
            </w:r>
            <w:r w:rsidR="00A36673">
              <w:t xml:space="preserve"> Линия исторической оперы, основанной на важнейших событиях прошлого России, стала главной в  </w:t>
            </w:r>
            <w:r w:rsidR="00A36673">
              <w:rPr>
                <w:lang w:val="en-US"/>
              </w:rPr>
              <w:t>XIX</w:t>
            </w:r>
            <w:r w:rsidR="00A36673" w:rsidRPr="00A36673">
              <w:t xml:space="preserve"> </w:t>
            </w:r>
            <w:r w:rsidR="00A36673">
              <w:t xml:space="preserve">веке. </w:t>
            </w:r>
          </w:p>
          <w:p w:rsidR="00A36673" w:rsidRDefault="00A36673" w:rsidP="00A36673">
            <w:r>
              <w:t>« Борис Годунов» и  «</w:t>
            </w:r>
            <w:proofErr w:type="spellStart"/>
            <w:r>
              <w:t>Хованщина</w:t>
            </w:r>
            <w:proofErr w:type="spellEnd"/>
            <w:r>
              <w:t>» Мусоргского</w:t>
            </w:r>
            <w:proofErr w:type="gramStart"/>
            <w:r>
              <w:t xml:space="preserve"> ,</w:t>
            </w:r>
            <w:proofErr w:type="gramEnd"/>
            <w:r>
              <w:t xml:space="preserve"> «Князь Игорь» Бородина и многие другие произведения со сцены музыкального театра напомнили слушателям вехи истории Отечества.</w:t>
            </w:r>
          </w:p>
        </w:tc>
        <w:tc>
          <w:tcPr>
            <w:tcW w:w="3651" w:type="dxa"/>
          </w:tcPr>
          <w:p w:rsidR="00992F0F" w:rsidRDefault="00704441">
            <w:r>
              <w:t>« Борис Годунов» на сцене</w:t>
            </w:r>
          </w:p>
        </w:tc>
      </w:tr>
      <w:tr w:rsidR="00353627" w:rsidTr="00C66CF1">
        <w:tc>
          <w:tcPr>
            <w:tcW w:w="5920" w:type="dxa"/>
          </w:tcPr>
          <w:p w:rsidR="00353627" w:rsidRDefault="00353627" w:rsidP="00A36673">
            <w:r w:rsidRPr="00353627">
              <w:t>Глинка был современником Пушкина, и тоже классик. У них много общего: объективность, цельность, ясность взгляда на мир, стройность, уравновешенность форм, светлое восприятие мира, гармоническое равновесие между добром и злом. Глинка глубоко проник в суть русской народной песни, много изучал, но цитировал мало. Язык русской народной песни стал у него своим. Глубоко проникли в его творчество интонации русского городского романса.</w:t>
            </w:r>
          </w:p>
        </w:tc>
        <w:tc>
          <w:tcPr>
            <w:tcW w:w="3651" w:type="dxa"/>
          </w:tcPr>
          <w:p w:rsidR="00353627" w:rsidRDefault="00353627">
            <w:r>
              <w:t>Портрет Глинки</w:t>
            </w:r>
          </w:p>
        </w:tc>
      </w:tr>
      <w:tr w:rsidR="00992F0F" w:rsidTr="00C66CF1">
        <w:tc>
          <w:tcPr>
            <w:tcW w:w="5920" w:type="dxa"/>
          </w:tcPr>
          <w:p w:rsidR="00992F0F" w:rsidRDefault="00704441" w:rsidP="00704441">
            <w:r>
              <w:t>Замысел оперы появился у композитора гораздо раньше, в начале 30 – х годов он совершал путешествие по Европе. Все, что он видел и слышал, давало повод для  замыслов и идей. Главное, что Глинка почувствовал в большинстве европейских государств, это желание творческой интеллигенции воспеть национальное прошлое своих стран в произведениях искусства.</w:t>
            </w:r>
          </w:p>
        </w:tc>
        <w:tc>
          <w:tcPr>
            <w:tcW w:w="3651" w:type="dxa"/>
          </w:tcPr>
          <w:p w:rsidR="00992F0F" w:rsidRPr="00704441" w:rsidRDefault="00704441">
            <w:r>
              <w:t xml:space="preserve">Венеция  </w:t>
            </w:r>
            <w:r>
              <w:rPr>
                <w:lang w:val="en-US"/>
              </w:rPr>
              <w:t xml:space="preserve">XIX </w:t>
            </w:r>
            <w:r>
              <w:t>века</w:t>
            </w:r>
          </w:p>
        </w:tc>
      </w:tr>
      <w:tr w:rsidR="00992F0F" w:rsidTr="00C66CF1">
        <w:tc>
          <w:tcPr>
            <w:tcW w:w="5920" w:type="dxa"/>
          </w:tcPr>
          <w:p w:rsidR="00B25288" w:rsidRDefault="00704441" w:rsidP="00B25288">
            <w:r>
              <w:t xml:space="preserve">Перебрав несколько разных сюжетов, по совету Жуковского  композитор остановился </w:t>
            </w:r>
            <w:r w:rsidR="004F4E4A">
              <w:t>на  оде Кондратия Рылеева «Иван Сусанин», образ которого стал широко известен на волне патриотизма общества, одержавшего победу над Наполеоном.</w:t>
            </w:r>
            <w:r w:rsidR="00B25288">
              <w:t xml:space="preserve"> Многие помнят наизусть знаменитые строки:</w:t>
            </w:r>
          </w:p>
          <w:p w:rsidR="00B25288" w:rsidRPr="00B25288" w:rsidRDefault="00B25288" w:rsidP="00B25288">
            <w:pPr>
              <w:rPr>
                <w:i/>
              </w:rPr>
            </w:pPr>
            <w:r>
              <w:t xml:space="preserve"> </w:t>
            </w:r>
            <w:r w:rsidRPr="00B25288">
              <w:rPr>
                <w:i/>
              </w:rPr>
              <w:t xml:space="preserve">«Куда ты ведешь нас?.. не видно ни </w:t>
            </w:r>
            <w:proofErr w:type="spellStart"/>
            <w:r w:rsidRPr="00B25288">
              <w:rPr>
                <w:i/>
              </w:rPr>
              <w:t>зги</w:t>
            </w:r>
            <w:proofErr w:type="spellEnd"/>
            <w:r w:rsidRPr="00B25288">
              <w:rPr>
                <w:i/>
              </w:rPr>
              <w:t>!—</w:t>
            </w:r>
          </w:p>
          <w:p w:rsidR="00B25288" w:rsidRPr="00B25288" w:rsidRDefault="00B25288" w:rsidP="00B25288">
            <w:pPr>
              <w:rPr>
                <w:i/>
              </w:rPr>
            </w:pPr>
            <w:r w:rsidRPr="00B25288">
              <w:rPr>
                <w:i/>
              </w:rPr>
              <w:t>Сусанину с сердцем вскричали враги: —</w:t>
            </w:r>
          </w:p>
          <w:p w:rsidR="00B25288" w:rsidRPr="00B25288" w:rsidRDefault="00B25288" w:rsidP="00B25288">
            <w:pPr>
              <w:rPr>
                <w:i/>
              </w:rPr>
            </w:pPr>
            <w:r w:rsidRPr="00B25288">
              <w:rPr>
                <w:i/>
              </w:rPr>
              <w:t>Мы вязнем и тонем в сугробинах снега;</w:t>
            </w:r>
          </w:p>
          <w:p w:rsidR="00B25288" w:rsidRPr="00B25288" w:rsidRDefault="00B25288" w:rsidP="00B25288">
            <w:pPr>
              <w:rPr>
                <w:i/>
              </w:rPr>
            </w:pPr>
            <w:r w:rsidRPr="00B25288">
              <w:rPr>
                <w:i/>
              </w:rPr>
              <w:t>Нам, знать, не добраться с тобой до ночлега.</w:t>
            </w:r>
          </w:p>
          <w:p w:rsidR="00B25288" w:rsidRPr="00B25288" w:rsidRDefault="00B25288" w:rsidP="00B25288">
            <w:pPr>
              <w:rPr>
                <w:i/>
              </w:rPr>
            </w:pPr>
            <w:r w:rsidRPr="00B25288">
              <w:rPr>
                <w:i/>
              </w:rPr>
              <w:t>Ты сбился, брат, верно, нарочно с пути;</w:t>
            </w:r>
          </w:p>
          <w:p w:rsidR="00992F0F" w:rsidRPr="00B25288" w:rsidRDefault="00B25288" w:rsidP="00B25288">
            <w:pPr>
              <w:rPr>
                <w:i/>
              </w:rPr>
            </w:pPr>
            <w:r w:rsidRPr="00B25288">
              <w:rPr>
                <w:i/>
              </w:rPr>
              <w:t>Но тем Михаила тебе не спасти!</w:t>
            </w:r>
            <w:r w:rsidRPr="00B25288">
              <w:rPr>
                <w:i/>
              </w:rPr>
              <w:t>»</w:t>
            </w:r>
          </w:p>
        </w:tc>
        <w:tc>
          <w:tcPr>
            <w:tcW w:w="3651" w:type="dxa"/>
          </w:tcPr>
          <w:p w:rsidR="00992F0F" w:rsidRDefault="004F4E4A">
            <w:r>
              <w:t>Рылеев - портрет</w:t>
            </w:r>
          </w:p>
        </w:tc>
      </w:tr>
      <w:tr w:rsidR="00B25288" w:rsidTr="00C66CF1">
        <w:tc>
          <w:tcPr>
            <w:tcW w:w="5920" w:type="dxa"/>
          </w:tcPr>
          <w:p w:rsidR="00B25288" w:rsidRDefault="00B25288" w:rsidP="00B25288">
            <w:r w:rsidRPr="00B25288">
              <w:t xml:space="preserve">Была даже опера « Иван Сусанин», которую в 1815 году сочинил композитор </w:t>
            </w:r>
            <w:proofErr w:type="spellStart"/>
            <w:r w:rsidRPr="00B25288">
              <w:t>Кавос</w:t>
            </w:r>
            <w:proofErr w:type="spellEnd"/>
            <w:r w:rsidRPr="00B25288">
              <w:t>, будущий дед Александра Скрябина. Но образ Сусанина завладел Глинкой</w:t>
            </w:r>
            <w:r>
              <w:t xml:space="preserve"> - </w:t>
            </w:r>
            <w:r w:rsidRPr="00B25288">
              <w:t xml:space="preserve"> «…как бы по волшебному действию, — вспоминал</w:t>
            </w:r>
            <w:r>
              <w:t xml:space="preserve"> композитор</w:t>
            </w:r>
            <w:r w:rsidRPr="00B25288">
              <w:t>, — вдруг создался и план целой оперы, и мысль противопоставить русской музыке — польскую; наконец, многие темы и даже подробности разработки — все это разом вспыхнуло в голове моей».</w:t>
            </w:r>
          </w:p>
        </w:tc>
        <w:tc>
          <w:tcPr>
            <w:tcW w:w="3651" w:type="dxa"/>
          </w:tcPr>
          <w:p w:rsidR="00B25288" w:rsidRDefault="00B25288">
            <w:r>
              <w:t xml:space="preserve">Глинка </w:t>
            </w:r>
            <w:r w:rsidR="00D22DDA">
              <w:t>–</w:t>
            </w:r>
            <w:r>
              <w:t xml:space="preserve"> портрет</w:t>
            </w:r>
            <w:r w:rsidR="00D22DDA">
              <w:t xml:space="preserve"> 2 (Репин)</w:t>
            </w:r>
          </w:p>
        </w:tc>
      </w:tr>
      <w:tr w:rsidR="00992F0F" w:rsidTr="00C66CF1">
        <w:tc>
          <w:tcPr>
            <w:tcW w:w="5920" w:type="dxa"/>
          </w:tcPr>
          <w:p w:rsidR="00992F0F" w:rsidRDefault="004F4E4A" w:rsidP="00C66CF1">
            <w:r>
              <w:t>Музыка народных песен, интонации, способы развития мелодий, формы хорового многоголосья привлекались из каких – то глубин музыкальной памяти Глинки, детство которого прошло у дяди в смоленском имении.</w:t>
            </w:r>
            <w:r w:rsidR="00C1212F">
              <w:t xml:space="preserve"> Все русские </w:t>
            </w:r>
            <w:r w:rsidR="00C1212F">
              <w:lastRenderedPageBreak/>
              <w:t xml:space="preserve">персонажи в опере поют. </w:t>
            </w:r>
            <w:proofErr w:type="spellStart"/>
            <w:r w:rsidR="00C1212F">
              <w:t>Антонида</w:t>
            </w:r>
            <w:proofErr w:type="spellEnd"/>
            <w:r w:rsidR="00C1212F">
              <w:t>, дочь Сусанина, исполняет очаровательную Каватину, поет тревожное ариозо сын Ваня</w:t>
            </w:r>
            <w:r w:rsidR="009255B5">
              <w:t>, сольный номер</w:t>
            </w:r>
            <w:r w:rsidR="00C1212F">
              <w:t xml:space="preserve"> </w:t>
            </w:r>
            <w:r w:rsidR="009255B5" w:rsidRPr="009255B5">
              <w:t xml:space="preserve">есть у жениха </w:t>
            </w:r>
            <w:proofErr w:type="spellStart"/>
            <w:r w:rsidR="009255B5" w:rsidRPr="009255B5">
              <w:t>Антониды</w:t>
            </w:r>
            <w:proofErr w:type="spellEnd"/>
            <w:r w:rsidR="00353627">
              <w:t xml:space="preserve">, Богдана </w:t>
            </w:r>
            <w:r w:rsidR="009255B5" w:rsidRPr="009255B5">
              <w:t xml:space="preserve"> Собинина</w:t>
            </w:r>
            <w:r w:rsidR="009255B5">
              <w:t>. Кроме того,  они участвуют в трио, квартете, хоровых сценах</w:t>
            </w:r>
            <w:r w:rsidR="00C66CF1">
              <w:t xml:space="preserve">. </w:t>
            </w:r>
          </w:p>
        </w:tc>
        <w:tc>
          <w:tcPr>
            <w:tcW w:w="3651" w:type="dxa"/>
          </w:tcPr>
          <w:p w:rsidR="00992F0F" w:rsidRDefault="00A95A1D">
            <w:r>
              <w:lastRenderedPageBreak/>
              <w:t xml:space="preserve">Трио « Не томи, </w:t>
            </w:r>
            <w:proofErr w:type="gramStart"/>
            <w:r>
              <w:t>родимый</w:t>
            </w:r>
            <w:proofErr w:type="gramEnd"/>
            <w:r>
              <w:t>» - на сцене</w:t>
            </w:r>
          </w:p>
        </w:tc>
      </w:tr>
      <w:tr w:rsidR="00992F0F" w:rsidTr="00C66CF1">
        <w:tc>
          <w:tcPr>
            <w:tcW w:w="5920" w:type="dxa"/>
          </w:tcPr>
          <w:p w:rsidR="00992F0F" w:rsidRDefault="009255B5" w:rsidP="009255B5">
            <w:r>
              <w:lastRenderedPageBreak/>
              <w:t>В</w:t>
            </w:r>
            <w:r w:rsidRPr="009255B5">
              <w:t>сенародной известностью</w:t>
            </w:r>
            <w:r>
              <w:t xml:space="preserve"> пользуется заключительный хор «Славься», в котором по очень древней русской традиции победивший народ величает своих героев. Интонации этого хора звучат  во многих произведениях, написанных позднее, даже в российском государственном «Гимне». На торжественных парадах его музыку исполняют военные оркестры</w:t>
            </w:r>
            <w:r w:rsidR="00A95A1D">
              <w:t>.</w:t>
            </w:r>
            <w:r>
              <w:t xml:space="preserve"> </w:t>
            </w:r>
          </w:p>
        </w:tc>
        <w:tc>
          <w:tcPr>
            <w:tcW w:w="3651" w:type="dxa"/>
          </w:tcPr>
          <w:p w:rsidR="00992F0F" w:rsidRDefault="00A95A1D" w:rsidP="00C66CF1">
            <w:r>
              <w:t xml:space="preserve">«Славься» </w:t>
            </w:r>
            <w:r w:rsidRPr="00A95A1D">
              <w:t>- на сцене</w:t>
            </w:r>
          </w:p>
        </w:tc>
      </w:tr>
      <w:tr w:rsidR="00992F0F" w:rsidTr="00C66CF1">
        <w:tc>
          <w:tcPr>
            <w:tcW w:w="5920" w:type="dxa"/>
          </w:tcPr>
          <w:p w:rsidR="00992F0F" w:rsidRDefault="00A95A1D" w:rsidP="00A95A1D">
            <w:r>
              <w:t xml:space="preserve">Но конечно, самым выдающимся вокальным номером в этой опере остается </w:t>
            </w:r>
            <w:r w:rsidR="009352DA">
              <w:t>«</w:t>
            </w:r>
            <w:r>
              <w:t>Ария</w:t>
            </w:r>
            <w:r w:rsidR="009352DA">
              <w:t>»</w:t>
            </w:r>
            <w:r>
              <w:t xml:space="preserve"> Ивана Сусанина. Особенно чуткие слушатели не могут удержать слез во время этого номера. Да это и не номер – это сама жизнь, с которой с крестьянской обстоятельностью прощается Сусанин. С началом оркестрового вступления  цепенеет сердце – так мертвенно и страшно плачут флейты в высоком регистре. И  в основной части арии звучит такая безысходная смертная </w:t>
            </w:r>
            <w:r w:rsidR="009352DA">
              <w:t>скорбь, что тяжело дышать.</w:t>
            </w:r>
            <w:r>
              <w:t xml:space="preserve"> </w:t>
            </w:r>
          </w:p>
        </w:tc>
        <w:tc>
          <w:tcPr>
            <w:tcW w:w="3651" w:type="dxa"/>
          </w:tcPr>
          <w:p w:rsidR="00992F0F" w:rsidRDefault="009352DA">
            <w:r w:rsidRPr="009352DA">
              <w:t>Ария Ивана Сусанина</w:t>
            </w:r>
          </w:p>
        </w:tc>
      </w:tr>
      <w:tr w:rsidR="00992F0F" w:rsidTr="00C66CF1">
        <w:tc>
          <w:tcPr>
            <w:tcW w:w="5920" w:type="dxa"/>
          </w:tcPr>
          <w:p w:rsidR="00992F0F" w:rsidRDefault="009352DA" w:rsidP="009352DA">
            <w:r>
              <w:t xml:space="preserve">Начиная с этой оперы Глинки, в русской музыке появилась еще одна удивительная традиция – музыкальные характеристики врагов  никогда не звучат унизительно, грубо. Музыка поляков у Глинки в основном строится на популярных бальных танцах </w:t>
            </w:r>
            <w:r>
              <w:rPr>
                <w:lang w:val="en-US"/>
              </w:rPr>
              <w:t>XIX</w:t>
            </w:r>
            <w:r w:rsidRPr="009352DA">
              <w:t xml:space="preserve"> </w:t>
            </w:r>
            <w:r>
              <w:t xml:space="preserve">века, многие из которых имеет польские корни. Музыка бала во дворце короля Сигизмунда целиком занимает </w:t>
            </w:r>
            <w:r>
              <w:rPr>
                <w:lang w:val="en-US"/>
              </w:rPr>
              <w:t>II</w:t>
            </w:r>
            <w:r>
              <w:t xml:space="preserve"> действие, которое принято называть «Польский акт». Его исполняет балетная часть труппы. Блестящий, горделивый полонез, трепетный и задумчивый вальс,</w:t>
            </w:r>
            <w:r w:rsidR="008034A0">
              <w:t xml:space="preserve"> грациозный краковяк и, наконец, воинственная мазурка сменяются в привычном порядке.</w:t>
            </w:r>
          </w:p>
        </w:tc>
        <w:tc>
          <w:tcPr>
            <w:tcW w:w="3651" w:type="dxa"/>
          </w:tcPr>
          <w:p w:rsidR="00992F0F" w:rsidRDefault="008034A0">
            <w:r w:rsidRPr="008034A0">
              <w:t>Польский акт</w:t>
            </w:r>
            <w:r>
              <w:t xml:space="preserve"> из оперы «Иван Сусанин»</w:t>
            </w:r>
          </w:p>
        </w:tc>
      </w:tr>
      <w:tr w:rsidR="00992F0F" w:rsidTr="00C66CF1">
        <w:tc>
          <w:tcPr>
            <w:tcW w:w="5920" w:type="dxa"/>
          </w:tcPr>
          <w:p w:rsidR="00992F0F" w:rsidRDefault="00353627">
            <w:r w:rsidRPr="00353627">
              <w:t xml:space="preserve">В 1838 году Николаем I был подписан указ о даровании центральной площади Костромы имени </w:t>
            </w:r>
            <w:proofErr w:type="spellStart"/>
            <w:r w:rsidRPr="00353627">
              <w:t>Сусанинская</w:t>
            </w:r>
            <w:proofErr w:type="spellEnd"/>
            <w:r w:rsidRPr="00353627">
              <w:t xml:space="preserve"> и возведении на ней памятника «</w:t>
            </w:r>
            <w:proofErr w:type="gramStart"/>
            <w:r w:rsidRPr="00353627">
              <w:t>во</w:t>
            </w:r>
            <w:proofErr w:type="gramEnd"/>
            <w:r w:rsidRPr="00353627">
              <w:t xml:space="preserve"> свидетельство, что благородные потомки видели в бессмертном подвиге Сусанина — спасении жизни новоизбранного русской землей царя через пожертвование своей жизни — спасение православной веры и русского царства от чужеземного господства и порабощения».</w:t>
            </w:r>
            <w:r>
              <w:t xml:space="preserve"> </w:t>
            </w:r>
            <w:r w:rsidR="00B25288" w:rsidRPr="00B25288">
              <w:t xml:space="preserve">В 1967 году в Костроме был установлен новый памятник Сусанину, созданный скульптором Н. А. </w:t>
            </w:r>
            <w:proofErr w:type="spellStart"/>
            <w:r w:rsidR="00B25288" w:rsidRPr="00B25288">
              <w:t>Лавинским</w:t>
            </w:r>
            <w:proofErr w:type="spellEnd"/>
            <w:r>
              <w:t xml:space="preserve">. </w:t>
            </w:r>
            <w:r w:rsidRPr="00353627">
              <w:t xml:space="preserve">Иван Сусанин изображён на </w:t>
            </w:r>
            <w:proofErr w:type="gramStart"/>
            <w:r w:rsidRPr="00353627">
              <w:t>памятнике Михаила</w:t>
            </w:r>
            <w:proofErr w:type="gramEnd"/>
            <w:r w:rsidRPr="00353627">
              <w:t xml:space="preserve"> Микешина «Тысячелетие России» в Новгороде</w:t>
            </w:r>
            <w:r>
              <w:t>.</w:t>
            </w:r>
          </w:p>
        </w:tc>
        <w:tc>
          <w:tcPr>
            <w:tcW w:w="3651" w:type="dxa"/>
          </w:tcPr>
          <w:p w:rsidR="00992F0F" w:rsidRDefault="00353627">
            <w:r>
              <w:t>Памятник Сусанину в Костроме</w:t>
            </w:r>
          </w:p>
        </w:tc>
      </w:tr>
      <w:tr w:rsidR="00992F0F" w:rsidTr="00C66CF1">
        <w:tc>
          <w:tcPr>
            <w:tcW w:w="5920" w:type="dxa"/>
          </w:tcPr>
          <w:p w:rsidR="00992F0F" w:rsidRDefault="00D22DDA" w:rsidP="00D22DDA">
            <w:r>
              <w:t xml:space="preserve">Первым исполнителем партии Сусанина в премьерных спектаклях петербургской Императорской оперы был выдающийся русский бас Осип Петров. Артистично вживался в эту роль Федор Шаляпин, она была их числа </w:t>
            </w:r>
            <w:r w:rsidR="008B1B88">
              <w:t xml:space="preserve">самых </w:t>
            </w:r>
            <w:r>
              <w:t>любимых.</w:t>
            </w:r>
          </w:p>
        </w:tc>
        <w:tc>
          <w:tcPr>
            <w:tcW w:w="3651" w:type="dxa"/>
          </w:tcPr>
          <w:p w:rsidR="00992F0F" w:rsidRDefault="008B1B88" w:rsidP="008B1B88">
            <w:r>
              <w:t>Шаляпин в роли Сус</w:t>
            </w:r>
            <w:bookmarkStart w:id="0" w:name="_GoBack"/>
            <w:bookmarkEnd w:id="0"/>
            <w:r>
              <w:t>анина</w:t>
            </w:r>
          </w:p>
        </w:tc>
      </w:tr>
      <w:tr w:rsidR="00992F0F" w:rsidTr="00C66CF1">
        <w:tc>
          <w:tcPr>
            <w:tcW w:w="5920" w:type="dxa"/>
          </w:tcPr>
          <w:p w:rsidR="00353627" w:rsidRPr="008B1B88" w:rsidRDefault="00353627" w:rsidP="00353627">
            <w:pPr>
              <w:rPr>
                <w:i/>
              </w:rPr>
            </w:pPr>
            <w:r w:rsidRPr="008B1B88">
              <w:rPr>
                <w:i/>
              </w:rPr>
              <w:t>«Кто русский по сердцу, тот бодро, и смело,</w:t>
            </w:r>
          </w:p>
          <w:p w:rsidR="00353627" w:rsidRPr="008B1B88" w:rsidRDefault="00353627" w:rsidP="00353627">
            <w:pPr>
              <w:rPr>
                <w:i/>
              </w:rPr>
            </w:pPr>
            <w:r w:rsidRPr="008B1B88">
              <w:rPr>
                <w:i/>
              </w:rPr>
              <w:t>И радостно гибнет за правое дело!</w:t>
            </w:r>
          </w:p>
          <w:p w:rsidR="00353627" w:rsidRPr="008B1B88" w:rsidRDefault="00353627" w:rsidP="00353627">
            <w:pPr>
              <w:rPr>
                <w:i/>
              </w:rPr>
            </w:pPr>
            <w:r w:rsidRPr="008B1B88">
              <w:rPr>
                <w:i/>
              </w:rPr>
              <w:t>Ни казни, ни смерти и я не боюсь:</w:t>
            </w:r>
          </w:p>
          <w:p w:rsidR="00353627" w:rsidRPr="008B1B88" w:rsidRDefault="00353627" w:rsidP="00353627">
            <w:pPr>
              <w:rPr>
                <w:i/>
              </w:rPr>
            </w:pPr>
            <w:r w:rsidRPr="008B1B88">
              <w:rPr>
                <w:i/>
              </w:rPr>
              <w:t>Не дрогнув, умру за царя и за Русь!».</w:t>
            </w:r>
          </w:p>
          <w:p w:rsidR="00992F0F" w:rsidRDefault="00353627" w:rsidP="00353627">
            <w:r>
              <w:lastRenderedPageBreak/>
              <w:t xml:space="preserve"> Этими словами завершалась «Ода» </w:t>
            </w:r>
            <w:proofErr w:type="gramStart"/>
            <w:r>
              <w:t>Рылеева</w:t>
            </w:r>
            <w:proofErr w:type="gramEnd"/>
            <w:r>
              <w:t xml:space="preserve"> и поколения русских людей были готовы повторить подвиги своих предков.</w:t>
            </w:r>
          </w:p>
        </w:tc>
        <w:tc>
          <w:tcPr>
            <w:tcW w:w="3651" w:type="dxa"/>
          </w:tcPr>
          <w:p w:rsidR="00992F0F" w:rsidRDefault="00992F0F"/>
        </w:tc>
      </w:tr>
    </w:tbl>
    <w:p w:rsidR="00992F0F" w:rsidRDefault="00992F0F"/>
    <w:sectPr w:rsidR="0099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A"/>
    <w:rsid w:val="000010F2"/>
    <w:rsid w:val="00006B7B"/>
    <w:rsid w:val="0008069B"/>
    <w:rsid w:val="00083AAA"/>
    <w:rsid w:val="000F2E7E"/>
    <w:rsid w:val="000F5FBA"/>
    <w:rsid w:val="0013330E"/>
    <w:rsid w:val="00141D9C"/>
    <w:rsid w:val="001740CA"/>
    <w:rsid w:val="00175819"/>
    <w:rsid w:val="00177059"/>
    <w:rsid w:val="001866CC"/>
    <w:rsid w:val="001C65E1"/>
    <w:rsid w:val="0020555D"/>
    <w:rsid w:val="00232A86"/>
    <w:rsid w:val="00236B86"/>
    <w:rsid w:val="00250E38"/>
    <w:rsid w:val="0025272E"/>
    <w:rsid w:val="00266135"/>
    <w:rsid w:val="00284114"/>
    <w:rsid w:val="002B65A4"/>
    <w:rsid w:val="002D4E81"/>
    <w:rsid w:val="002F4727"/>
    <w:rsid w:val="00301C9B"/>
    <w:rsid w:val="00310CA0"/>
    <w:rsid w:val="00343713"/>
    <w:rsid w:val="00350292"/>
    <w:rsid w:val="003531D7"/>
    <w:rsid w:val="00353627"/>
    <w:rsid w:val="003E400A"/>
    <w:rsid w:val="003E6DE5"/>
    <w:rsid w:val="004605DA"/>
    <w:rsid w:val="00476688"/>
    <w:rsid w:val="004E2CD9"/>
    <w:rsid w:val="004F3311"/>
    <w:rsid w:val="004F4E4A"/>
    <w:rsid w:val="0053070C"/>
    <w:rsid w:val="00534720"/>
    <w:rsid w:val="005629CA"/>
    <w:rsid w:val="00564053"/>
    <w:rsid w:val="00565854"/>
    <w:rsid w:val="00571BAC"/>
    <w:rsid w:val="005767FC"/>
    <w:rsid w:val="00592BDE"/>
    <w:rsid w:val="00611CF9"/>
    <w:rsid w:val="00635A5F"/>
    <w:rsid w:val="00645686"/>
    <w:rsid w:val="00650033"/>
    <w:rsid w:val="0067107E"/>
    <w:rsid w:val="006B06A2"/>
    <w:rsid w:val="00704441"/>
    <w:rsid w:val="007154C5"/>
    <w:rsid w:val="00715ADC"/>
    <w:rsid w:val="00790471"/>
    <w:rsid w:val="007C6039"/>
    <w:rsid w:val="007E342F"/>
    <w:rsid w:val="008034A0"/>
    <w:rsid w:val="00814E67"/>
    <w:rsid w:val="00825E3C"/>
    <w:rsid w:val="00832ECC"/>
    <w:rsid w:val="008603F8"/>
    <w:rsid w:val="00866F81"/>
    <w:rsid w:val="00870BED"/>
    <w:rsid w:val="008807B5"/>
    <w:rsid w:val="00897BD3"/>
    <w:rsid w:val="008A68A4"/>
    <w:rsid w:val="008A7177"/>
    <w:rsid w:val="008B1B88"/>
    <w:rsid w:val="008D25F8"/>
    <w:rsid w:val="008D3864"/>
    <w:rsid w:val="008E5791"/>
    <w:rsid w:val="008F1852"/>
    <w:rsid w:val="00916643"/>
    <w:rsid w:val="009255B5"/>
    <w:rsid w:val="009352DA"/>
    <w:rsid w:val="0095543B"/>
    <w:rsid w:val="00972696"/>
    <w:rsid w:val="00986C2E"/>
    <w:rsid w:val="00992F0F"/>
    <w:rsid w:val="009A3CE5"/>
    <w:rsid w:val="009A5B4F"/>
    <w:rsid w:val="009E5245"/>
    <w:rsid w:val="009F0201"/>
    <w:rsid w:val="00A075C7"/>
    <w:rsid w:val="00A12131"/>
    <w:rsid w:val="00A12502"/>
    <w:rsid w:val="00A34757"/>
    <w:rsid w:val="00A36673"/>
    <w:rsid w:val="00A95A1D"/>
    <w:rsid w:val="00AB47CF"/>
    <w:rsid w:val="00AD2DEF"/>
    <w:rsid w:val="00B014FA"/>
    <w:rsid w:val="00B122A7"/>
    <w:rsid w:val="00B25288"/>
    <w:rsid w:val="00BC139C"/>
    <w:rsid w:val="00BC221C"/>
    <w:rsid w:val="00C1212F"/>
    <w:rsid w:val="00C3637C"/>
    <w:rsid w:val="00C406FC"/>
    <w:rsid w:val="00C607D3"/>
    <w:rsid w:val="00C66CF1"/>
    <w:rsid w:val="00C729FC"/>
    <w:rsid w:val="00CA7405"/>
    <w:rsid w:val="00CD2805"/>
    <w:rsid w:val="00CD3A54"/>
    <w:rsid w:val="00CE1874"/>
    <w:rsid w:val="00D0135C"/>
    <w:rsid w:val="00D1539C"/>
    <w:rsid w:val="00D22DDA"/>
    <w:rsid w:val="00D30600"/>
    <w:rsid w:val="00D6431E"/>
    <w:rsid w:val="00D72B49"/>
    <w:rsid w:val="00D8609A"/>
    <w:rsid w:val="00DA6518"/>
    <w:rsid w:val="00DC074E"/>
    <w:rsid w:val="00E46B5A"/>
    <w:rsid w:val="00E60AEC"/>
    <w:rsid w:val="00EE5FCD"/>
    <w:rsid w:val="00F0137E"/>
    <w:rsid w:val="00F16610"/>
    <w:rsid w:val="00F568A3"/>
    <w:rsid w:val="00F60B6A"/>
    <w:rsid w:val="00F70FF1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2014-07-30T12:50:00Z</dcterms:created>
  <dcterms:modified xsi:type="dcterms:W3CDTF">2014-07-30T19:56:00Z</dcterms:modified>
</cp:coreProperties>
</file>