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3F" w:rsidRDefault="0061793F" w:rsidP="004F1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1793F">
        <w:rPr>
          <w:rFonts w:ascii="Times New Roman" w:hAnsi="Times New Roman" w:cs="Times New Roman"/>
          <w:sz w:val="24"/>
          <w:szCs w:val="24"/>
        </w:rPr>
        <w:t>ткрытый урок</w:t>
      </w:r>
      <w:r>
        <w:rPr>
          <w:rFonts w:ascii="Times New Roman" w:hAnsi="Times New Roman" w:cs="Times New Roman"/>
          <w:sz w:val="24"/>
          <w:szCs w:val="24"/>
        </w:rPr>
        <w:t xml:space="preserve"> по биологии.</w:t>
      </w:r>
    </w:p>
    <w:p w:rsidR="00EF62B3" w:rsidRDefault="0061793F" w:rsidP="004F1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«Внешнее и внутреннее строение птиц»</w:t>
      </w:r>
    </w:p>
    <w:p w:rsidR="0061793F" w:rsidRDefault="004F13A9" w:rsidP="004F1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Французская мастерская </w:t>
      </w:r>
      <w:r w:rsidR="0061793F">
        <w:rPr>
          <w:rFonts w:ascii="Times New Roman" w:hAnsi="Times New Roman" w:cs="Times New Roman"/>
          <w:sz w:val="24"/>
          <w:szCs w:val="24"/>
        </w:rPr>
        <w:t>«А мне летать охота!»</w:t>
      </w:r>
    </w:p>
    <w:p w:rsidR="004F13A9" w:rsidRDefault="004F13A9" w:rsidP="004F1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793F" w:rsidRDefault="0061793F" w:rsidP="006179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Федотова Наталья Николаевна, </w:t>
      </w:r>
    </w:p>
    <w:p w:rsidR="0061793F" w:rsidRDefault="0061793F" w:rsidP="006179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высшей квалификационной категории</w:t>
      </w:r>
    </w:p>
    <w:p w:rsidR="009626F0" w:rsidRPr="00FE5240" w:rsidRDefault="009626F0" w:rsidP="009626F0">
      <w:pPr>
        <w:pStyle w:val="a5"/>
        <w:jc w:val="right"/>
        <w:rPr>
          <w:rFonts w:ascii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г. Ижевск, </w:t>
      </w:r>
      <w:r w:rsidRPr="00FE5240">
        <w:rPr>
          <w:rFonts w:ascii="Times New Roman" w:hAnsi="Times New Roman"/>
          <w:i/>
          <w:sz w:val="24"/>
        </w:rPr>
        <w:t>МК</w:t>
      </w:r>
      <w:proofErr w:type="gramStart"/>
      <w:r w:rsidRPr="00FE5240">
        <w:rPr>
          <w:rFonts w:ascii="Times New Roman" w:hAnsi="Times New Roman"/>
          <w:i/>
          <w:sz w:val="24"/>
        </w:rPr>
        <w:t>С(</w:t>
      </w:r>
      <w:proofErr w:type="gramEnd"/>
      <w:r w:rsidRPr="00FE5240">
        <w:rPr>
          <w:rFonts w:ascii="Times New Roman" w:hAnsi="Times New Roman"/>
          <w:i/>
          <w:sz w:val="24"/>
        </w:rPr>
        <w:t>К)ОУ С(К)ОШ VI вида №101</w:t>
      </w:r>
    </w:p>
    <w:p w:rsidR="0061793F" w:rsidRDefault="0061793F" w:rsidP="006179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793F" w:rsidRDefault="0061793F" w:rsidP="006179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61793F" w:rsidRDefault="0061793F" w:rsidP="006179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построение знаний о строении птиц, о приспособлении их к полету;</w:t>
      </w:r>
    </w:p>
    <w:p w:rsidR="0061793F" w:rsidRDefault="0061793F" w:rsidP="006179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умения интерпретировать графическую информацию и трансформировать 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словесную;</w:t>
      </w:r>
    </w:p>
    <w:p w:rsidR="0061793F" w:rsidRDefault="0061793F" w:rsidP="006179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творческого воображения;</w:t>
      </w:r>
    </w:p>
    <w:p w:rsidR="0061793F" w:rsidRDefault="0061793F" w:rsidP="006179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ценностного отношения к природе как «гениальному конструктору летательных аппаратов».</w:t>
      </w:r>
    </w:p>
    <w:p w:rsidR="0061793F" w:rsidRDefault="0061793F" w:rsidP="006179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93F" w:rsidRDefault="0061793F" w:rsidP="006179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мастерской.</w:t>
      </w:r>
    </w:p>
    <w:p w:rsidR="0061793F" w:rsidRDefault="0061793F" w:rsidP="006179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индуктора в начале занятия мастер предлагает ученикам просмотреть видеофрагмент мультфильма «Летучий корабль», где несчастный водяной поет песню  «А мне летать охота!»</w:t>
      </w:r>
    </w:p>
    <w:p w:rsidR="0061793F" w:rsidRDefault="0061793F" w:rsidP="006179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Мастер организует обсуждение прослушанной песни водяного;</w:t>
      </w:r>
    </w:p>
    <w:p w:rsidR="0061793F" w:rsidRDefault="0061793F" w:rsidP="0061793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1793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61793F">
        <w:rPr>
          <w:rFonts w:ascii="Times New Roman" w:hAnsi="Times New Roman" w:cs="Times New Roman"/>
          <w:sz w:val="24"/>
          <w:szCs w:val="24"/>
        </w:rPr>
        <w:t xml:space="preserve"> чем мечтает водяной?</w:t>
      </w:r>
    </w:p>
    <w:p w:rsidR="0061793F" w:rsidRDefault="0061793F" w:rsidP="0061793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</w:t>
      </w:r>
      <w:r w:rsidR="00DB16EC">
        <w:rPr>
          <w:rFonts w:ascii="Times New Roman" w:hAnsi="Times New Roman" w:cs="Times New Roman"/>
          <w:sz w:val="24"/>
          <w:szCs w:val="24"/>
        </w:rPr>
        <w:t>, может ли осуществиться мечта водяного? Что мешает ему взлететь?</w:t>
      </w:r>
    </w:p>
    <w:p w:rsidR="00DB16EC" w:rsidRDefault="00DB16EC" w:rsidP="0061793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можно или нужно сделать, что бы водяной взлетел?</w:t>
      </w:r>
    </w:p>
    <w:p w:rsidR="00DB16EC" w:rsidRDefault="00DB16EC" w:rsidP="0061793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обсуждают в группах – как же помочь водяному исполнить его мечту?</w:t>
      </w:r>
    </w:p>
    <w:p w:rsidR="00DB16EC" w:rsidRDefault="00DB16EC" w:rsidP="00DB16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Социализация в классе предложений от групп. Мастер записывает на доске предложения</w:t>
      </w:r>
      <w:r w:rsidR="004F13A9">
        <w:rPr>
          <w:rFonts w:ascii="Times New Roman" w:hAnsi="Times New Roman" w:cs="Times New Roman"/>
          <w:sz w:val="24"/>
          <w:szCs w:val="24"/>
        </w:rPr>
        <w:t>, поступившие от групп по «реконструкции» водяного:</w:t>
      </w:r>
    </w:p>
    <w:p w:rsidR="004F13A9" w:rsidRDefault="004F13A9" w:rsidP="004F13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Слишком тяжелый, его нужно высушить;</w:t>
      </w:r>
    </w:p>
    <w:p w:rsidR="004F13A9" w:rsidRDefault="004F13A9" w:rsidP="004F13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Вместо рук отрастить крылья;</w:t>
      </w:r>
    </w:p>
    <w:p w:rsidR="004F13A9" w:rsidRDefault="004F13A9" w:rsidP="004F13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рыбий хвост на перья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F13A9" w:rsidRDefault="004F13A9" w:rsidP="004F13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Заняться физкультурой – у него мало силы.</w:t>
      </w:r>
    </w:p>
    <w:p w:rsidR="004F13A9" w:rsidRDefault="004F13A9" w:rsidP="004F13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Для того чтобы помочь учащимся глубже осознать проблему и подвести их к формированию информационного запроса, мастер предлагает обратиться к своему личному опыту и вспомнить, пробовал ли кто-нибудь из ребят (например в дошкольном детстве) взлететь над землей, подобно птицам и что из этого получилось. Обмен воспоминаниями приводит учеников к выводу, что ни картонные крылья, ни зонтик, ни физические усилия не помогают решить эту задачу.</w:t>
      </w:r>
    </w:p>
    <w:p w:rsidR="004F13A9" w:rsidRDefault="004F13A9" w:rsidP="004F13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Мастер подводит детей к главному вопросу: Почему птицы летают, а люди и водяные – нет? Как найти этому объяснение? Что для этого нужно знать? Ребята без труда находят ответ «Нужно знать каково строение птиц, чем они отличаются от других видов животных</w:t>
      </w:r>
      <w:r w:rsidR="00043830">
        <w:rPr>
          <w:rFonts w:ascii="Times New Roman" w:hAnsi="Times New Roman" w:cs="Times New Roman"/>
          <w:sz w:val="24"/>
          <w:szCs w:val="24"/>
        </w:rPr>
        <w:t>, какие имеют приспособления для полетов.</w:t>
      </w:r>
    </w:p>
    <w:p w:rsidR="00043830" w:rsidRDefault="00043830" w:rsidP="004F13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Работа с информацией. Учащимся выдаются фотографии и рисунки птиц, схемы строения их внутренних органов, скелета и предлагается заполнить таблицу (</w:t>
      </w:r>
      <w:r w:rsidRPr="00043830">
        <w:rPr>
          <w:rFonts w:ascii="Times New Roman" w:hAnsi="Times New Roman" w:cs="Times New Roman"/>
          <w:i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43830" w:rsidRDefault="00043830" w:rsidP="004F13A9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 Обычно заполнение таблицы вызывает затруднения. Мастер просит ребят задавать возникающие  вопросы. Все вопросы фиксируются на доске. В ответ группам предлагаются информационные карточки </w:t>
      </w:r>
      <w:r w:rsidRPr="00043830">
        <w:rPr>
          <w:rFonts w:ascii="Times New Roman" w:hAnsi="Times New Roman" w:cs="Times New Roman"/>
          <w:i/>
          <w:sz w:val="24"/>
          <w:szCs w:val="24"/>
        </w:rPr>
        <w:t>(Приложение 2).</w:t>
      </w:r>
    </w:p>
    <w:p w:rsidR="00043830" w:rsidRDefault="00043830" w:rsidP="004F13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Работая с информационными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карточками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 легко справляются с заполнением таблицы.</w:t>
      </w:r>
    </w:p>
    <w:p w:rsidR="00043830" w:rsidRDefault="00043830" w:rsidP="004F13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задания мастерской носят рефлексивный характер и помогают ученикам осознать смысл и ценность приобретенных знаний.</w:t>
      </w:r>
    </w:p>
    <w:p w:rsidR="00043830" w:rsidRDefault="00043830" w:rsidP="004F13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Афиширование таблиц, обращение к вопросам, записанным на доске: на все ли вопросы нам удалось найти ответы?</w:t>
      </w:r>
    </w:p>
    <w:p w:rsidR="00043830" w:rsidRDefault="00043830" w:rsidP="004F13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Теперь, изучив приспособленность птиц к полету, сможем ли мы помочь водяному в осуществлении его мечты? Давайте попробуем это сделать. Нарисуйте взлетевшего водяного.</w:t>
      </w:r>
    </w:p>
    <w:p w:rsidR="00043830" w:rsidRDefault="00043830" w:rsidP="004F13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Афиширование рисунков. Комментирование отдельных работ по желанию авторов или по просьбе мастера.</w:t>
      </w:r>
    </w:p>
    <w:p w:rsidR="00B43A0C" w:rsidRDefault="00043830" w:rsidP="004F13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А как человеку удалось осуществить свою мечту – летать над землей подобно птицам? </w:t>
      </w:r>
      <w:r w:rsidR="00B43A0C">
        <w:rPr>
          <w:rFonts w:ascii="Times New Roman" w:hAnsi="Times New Roman" w:cs="Times New Roman"/>
          <w:sz w:val="24"/>
          <w:szCs w:val="24"/>
        </w:rPr>
        <w:t>Взгляните на свои рисунки летающего водяного, вспомните, как выглядят самолеты. Сделайте вывод о том, кто подсказал человеку идею о конструкции летательных аппаратов. Выслушав соображения детей, мастер высказывает и свое оценочное суждение:</w:t>
      </w:r>
    </w:p>
    <w:p w:rsidR="00043830" w:rsidRDefault="00B43A0C" w:rsidP="004F13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Поистине, природа – самый гениальный конструктор. Но и человек способен совершать чудес, особенно если умеет читать великую книгу природы. </w:t>
      </w:r>
    </w:p>
    <w:p w:rsidR="00B43A0C" w:rsidRDefault="00B43A0C" w:rsidP="004F13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43A0C" w:rsidRDefault="00B43A0C" w:rsidP="004F13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360" w:type="dxa"/>
        <w:tblLook w:val="04A0"/>
      </w:tblPr>
      <w:tblGrid>
        <w:gridCol w:w="3150"/>
        <w:gridCol w:w="3828"/>
      </w:tblGrid>
      <w:tr w:rsidR="00B43A0C" w:rsidTr="00B43A0C">
        <w:tc>
          <w:tcPr>
            <w:tcW w:w="3150" w:type="dxa"/>
          </w:tcPr>
          <w:p w:rsidR="00B43A0C" w:rsidRDefault="00B43A0C" w:rsidP="00B4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органов</w:t>
            </w:r>
          </w:p>
        </w:tc>
        <w:tc>
          <w:tcPr>
            <w:tcW w:w="3828" w:type="dxa"/>
          </w:tcPr>
          <w:p w:rsidR="00B43A0C" w:rsidRDefault="00B43A0C" w:rsidP="00B4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Приспособление к полету</w:t>
            </w:r>
          </w:p>
        </w:tc>
      </w:tr>
      <w:tr w:rsidR="00B43A0C" w:rsidTr="00B43A0C">
        <w:tc>
          <w:tcPr>
            <w:tcW w:w="3150" w:type="dxa"/>
          </w:tcPr>
          <w:p w:rsidR="00B43A0C" w:rsidRDefault="00B43A0C" w:rsidP="004F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Внешнее строение</w:t>
            </w:r>
          </w:p>
        </w:tc>
        <w:tc>
          <w:tcPr>
            <w:tcW w:w="3828" w:type="dxa"/>
          </w:tcPr>
          <w:p w:rsidR="00B43A0C" w:rsidRDefault="00B43A0C" w:rsidP="004F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A0C" w:rsidTr="00B43A0C">
        <w:tc>
          <w:tcPr>
            <w:tcW w:w="3150" w:type="dxa"/>
          </w:tcPr>
          <w:p w:rsidR="00B43A0C" w:rsidRDefault="00B43A0C" w:rsidP="004F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</w:t>
            </w:r>
          </w:p>
        </w:tc>
        <w:tc>
          <w:tcPr>
            <w:tcW w:w="3828" w:type="dxa"/>
          </w:tcPr>
          <w:p w:rsidR="00B43A0C" w:rsidRDefault="00B43A0C" w:rsidP="004F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A0C" w:rsidTr="00B43A0C">
        <w:tc>
          <w:tcPr>
            <w:tcW w:w="3150" w:type="dxa"/>
          </w:tcPr>
          <w:p w:rsidR="00B43A0C" w:rsidRDefault="00B43A0C" w:rsidP="004F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Мышечная система</w:t>
            </w:r>
          </w:p>
        </w:tc>
        <w:tc>
          <w:tcPr>
            <w:tcW w:w="3828" w:type="dxa"/>
          </w:tcPr>
          <w:p w:rsidR="00B43A0C" w:rsidRDefault="00B43A0C" w:rsidP="004F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A0C" w:rsidTr="00B43A0C">
        <w:tc>
          <w:tcPr>
            <w:tcW w:w="3150" w:type="dxa"/>
          </w:tcPr>
          <w:p w:rsidR="00B43A0C" w:rsidRDefault="00B43A0C" w:rsidP="004F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Нервная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3828" w:type="dxa"/>
          </w:tcPr>
          <w:p w:rsidR="00B43A0C" w:rsidRDefault="00B43A0C" w:rsidP="004F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A0C" w:rsidTr="00B43A0C">
        <w:tc>
          <w:tcPr>
            <w:tcW w:w="3150" w:type="dxa"/>
          </w:tcPr>
          <w:p w:rsidR="00B43A0C" w:rsidRDefault="00B43A0C" w:rsidP="004F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Кровеносная система</w:t>
            </w:r>
          </w:p>
        </w:tc>
        <w:tc>
          <w:tcPr>
            <w:tcW w:w="3828" w:type="dxa"/>
          </w:tcPr>
          <w:p w:rsidR="00B43A0C" w:rsidRDefault="00B43A0C" w:rsidP="004F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A0C" w:rsidTr="00B43A0C">
        <w:tc>
          <w:tcPr>
            <w:tcW w:w="3150" w:type="dxa"/>
          </w:tcPr>
          <w:p w:rsidR="00B43A0C" w:rsidRDefault="00B43A0C" w:rsidP="004F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3828" w:type="dxa"/>
          </w:tcPr>
          <w:p w:rsidR="00B43A0C" w:rsidRDefault="00B43A0C" w:rsidP="004F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A0C" w:rsidTr="00B43A0C">
        <w:tc>
          <w:tcPr>
            <w:tcW w:w="3150" w:type="dxa"/>
          </w:tcPr>
          <w:p w:rsidR="00B43A0C" w:rsidRDefault="00B43A0C" w:rsidP="004F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Выделительная система</w:t>
            </w:r>
          </w:p>
        </w:tc>
        <w:tc>
          <w:tcPr>
            <w:tcW w:w="3828" w:type="dxa"/>
          </w:tcPr>
          <w:p w:rsidR="00B43A0C" w:rsidRDefault="00B43A0C" w:rsidP="004F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A0C" w:rsidTr="00B43A0C">
        <w:tc>
          <w:tcPr>
            <w:tcW w:w="3150" w:type="dxa"/>
          </w:tcPr>
          <w:p w:rsidR="00B43A0C" w:rsidRDefault="00B43A0C" w:rsidP="004F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3828" w:type="dxa"/>
          </w:tcPr>
          <w:p w:rsidR="00B43A0C" w:rsidRDefault="00B43A0C" w:rsidP="004F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A0C" w:rsidTr="00B43A0C">
        <w:tc>
          <w:tcPr>
            <w:tcW w:w="3150" w:type="dxa"/>
          </w:tcPr>
          <w:p w:rsidR="00B43A0C" w:rsidRDefault="00B43A0C" w:rsidP="00B43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размножения</w:t>
            </w:r>
          </w:p>
        </w:tc>
        <w:tc>
          <w:tcPr>
            <w:tcW w:w="3828" w:type="dxa"/>
          </w:tcPr>
          <w:p w:rsidR="00B43A0C" w:rsidRDefault="00B43A0C" w:rsidP="004F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A0C" w:rsidTr="00B43A0C">
        <w:tc>
          <w:tcPr>
            <w:tcW w:w="3150" w:type="dxa"/>
          </w:tcPr>
          <w:p w:rsidR="00B43A0C" w:rsidRDefault="00B43A0C" w:rsidP="00B4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веществ</w:t>
            </w:r>
          </w:p>
        </w:tc>
        <w:tc>
          <w:tcPr>
            <w:tcW w:w="3828" w:type="dxa"/>
          </w:tcPr>
          <w:p w:rsidR="00B43A0C" w:rsidRDefault="00B43A0C" w:rsidP="004F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830" w:rsidRDefault="00043830" w:rsidP="00B43A0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43A0C" w:rsidRDefault="00B43A0C" w:rsidP="00B43A0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43A0C" w:rsidRDefault="00B43A0C" w:rsidP="00B43A0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Черты приспособления птиц к полету.</w:t>
      </w:r>
    </w:p>
    <w:p w:rsidR="00B43A0C" w:rsidRDefault="00B43A0C" w:rsidP="00B43A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Обтекаемая форма тела</w:t>
      </w:r>
    </w:p>
    <w:p w:rsidR="00B43A0C" w:rsidRDefault="00B43A0C" w:rsidP="00B43A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Перьевой покров (перо обладает аэродинамическими и теплоизоляционными свойствами) Перья покрывают тело птицы не сплошь, а располагаются лишь на  определенных участках кожи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птерилиях</w:t>
      </w:r>
      <w:proofErr w:type="spellEnd"/>
      <w:r>
        <w:rPr>
          <w:rFonts w:ascii="Times New Roman" w:hAnsi="Times New Roman" w:cs="Times New Roman"/>
          <w:sz w:val="24"/>
          <w:szCs w:val="24"/>
        </w:rPr>
        <w:t>, между которыми находятся участки, лишенные перьев – аптерии. Такое расположение перьев</w:t>
      </w:r>
      <w:r w:rsidR="00D56CA6">
        <w:rPr>
          <w:rFonts w:ascii="Times New Roman" w:hAnsi="Times New Roman" w:cs="Times New Roman"/>
          <w:sz w:val="24"/>
          <w:szCs w:val="24"/>
        </w:rPr>
        <w:t xml:space="preserve"> представляет удобство для сокращения мышц во время полета.</w:t>
      </w:r>
    </w:p>
    <w:p w:rsidR="00D56CA6" w:rsidRDefault="00D56CA6" w:rsidP="00B43A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Превращение передних конечностей в крылья. Вследствие особенностей расположения и формы маховых перьев верхняя поверхность крыла выпуклая, нижняя – вогнутая. Благодаря этому при подъеме крыла воздух легко стекает с </w:t>
      </w:r>
      <w:r>
        <w:rPr>
          <w:rFonts w:ascii="Times New Roman" w:hAnsi="Times New Roman" w:cs="Times New Roman"/>
          <w:sz w:val="24"/>
          <w:szCs w:val="24"/>
        </w:rPr>
        <w:lastRenderedPageBreak/>
        <w:t>него, при опускании же под сводом крыла образуется вихреобразное движение воздуха, толкающее птицу вверх.</w:t>
      </w:r>
    </w:p>
    <w:p w:rsidR="00D56CA6" w:rsidRDefault="00D56CA6" w:rsidP="00B43A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развитая грудина с килем, служащим местом для прикрепления мощных мышц, которые приводят в движение крыло.</w:t>
      </w:r>
    </w:p>
    <w:p w:rsidR="00D56CA6" w:rsidRDefault="00D56CA6" w:rsidP="00B43A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Облегченный и прочный скелет (меньшее количество костей, наличие воздушных полостей, а, согласно законам механики, при прочих равных условиях, трубка прочней сплошной балки того же веса.).</w:t>
      </w:r>
    </w:p>
    <w:p w:rsidR="00D56CA6" w:rsidRDefault="00D56CA6" w:rsidP="00B43A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Уменьшение массы тела (отсутствуют мочевой пузырь, зубы, прямая кишка, один яичник, формирование и развитие одного яйца).</w:t>
      </w:r>
    </w:p>
    <w:p w:rsidR="00D56CA6" w:rsidRDefault="00D56CA6" w:rsidP="00B43A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мозжечка (требуется очень точная координация движений), зрительных д</w:t>
      </w:r>
      <w:r w:rsidR="00002E4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лей коры головного мозга</w:t>
      </w:r>
      <w:r w:rsidR="00002E4D">
        <w:rPr>
          <w:rFonts w:ascii="Times New Roman" w:hAnsi="Times New Roman" w:cs="Times New Roman"/>
          <w:sz w:val="24"/>
          <w:szCs w:val="24"/>
        </w:rPr>
        <w:t xml:space="preserve"> (большие, хорошо развитые глаза).</w:t>
      </w:r>
    </w:p>
    <w:p w:rsidR="00002E4D" w:rsidRDefault="00002E4D" w:rsidP="00B43A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Двойное дыхание, позволяющее организму и на вдохе и на выдохе получать кислород.</w:t>
      </w:r>
    </w:p>
    <w:p w:rsidR="00002E4D" w:rsidRPr="00B43A0C" w:rsidRDefault="00002E4D" w:rsidP="00B43A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Интенсивный обмен веществ.</w:t>
      </w:r>
    </w:p>
    <w:sectPr w:rsidR="00002E4D" w:rsidRPr="00B43A0C" w:rsidSect="00EF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C3A0E"/>
    <w:multiLevelType w:val="hybridMultilevel"/>
    <w:tmpl w:val="68A85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C3A66"/>
    <w:multiLevelType w:val="hybridMultilevel"/>
    <w:tmpl w:val="72A82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61793F"/>
    <w:rsid w:val="00002E4D"/>
    <w:rsid w:val="00043830"/>
    <w:rsid w:val="004F13A9"/>
    <w:rsid w:val="0061793F"/>
    <w:rsid w:val="009626F0"/>
    <w:rsid w:val="009A1C4F"/>
    <w:rsid w:val="00B43A0C"/>
    <w:rsid w:val="00D56CA6"/>
    <w:rsid w:val="00DB16EC"/>
    <w:rsid w:val="00EF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93F"/>
    <w:pPr>
      <w:ind w:left="720"/>
      <w:contextualSpacing/>
    </w:pPr>
  </w:style>
  <w:style w:type="table" w:styleId="a4">
    <w:name w:val="Table Grid"/>
    <w:basedOn w:val="a1"/>
    <w:uiPriority w:val="59"/>
    <w:rsid w:val="00B43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626F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3</cp:revision>
  <dcterms:created xsi:type="dcterms:W3CDTF">2014-02-07T19:17:00Z</dcterms:created>
  <dcterms:modified xsi:type="dcterms:W3CDTF">2014-02-07T19:22:00Z</dcterms:modified>
</cp:coreProperties>
</file>