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31" w:rsidRDefault="001C4F31">
      <w:pPr>
        <w:rPr>
          <w:sz w:val="40"/>
          <w:szCs w:val="40"/>
        </w:rPr>
      </w:pPr>
    </w:p>
    <w:p w:rsidR="008F659F" w:rsidRDefault="008F659F">
      <w:pPr>
        <w:rPr>
          <w:sz w:val="40"/>
          <w:szCs w:val="40"/>
        </w:rPr>
      </w:pPr>
    </w:p>
    <w:p w:rsidR="001C4F31" w:rsidRPr="00D5463B" w:rsidRDefault="001C4F31" w:rsidP="001C4F31">
      <w:pPr>
        <w:jc w:val="center"/>
        <w:rPr>
          <w:b/>
          <w:color w:val="0070C0"/>
          <w:sz w:val="40"/>
          <w:szCs w:val="40"/>
        </w:rPr>
      </w:pPr>
    </w:p>
    <w:p w:rsidR="008F659F" w:rsidRPr="00D5463B" w:rsidRDefault="001C4F31" w:rsidP="001C4F31">
      <w:pPr>
        <w:jc w:val="center"/>
        <w:rPr>
          <w:b/>
          <w:color w:val="FF0000"/>
          <w:sz w:val="52"/>
          <w:szCs w:val="52"/>
        </w:rPr>
      </w:pPr>
      <w:r w:rsidRPr="00D5463B">
        <w:rPr>
          <w:b/>
          <w:color w:val="FF0000"/>
          <w:sz w:val="52"/>
          <w:szCs w:val="52"/>
        </w:rPr>
        <w:t>Воспитание чувства ответственности</w:t>
      </w:r>
    </w:p>
    <w:p w:rsidR="001C4F31" w:rsidRPr="00D5463B" w:rsidRDefault="001C4F31" w:rsidP="001C4F31">
      <w:pPr>
        <w:jc w:val="center"/>
        <w:rPr>
          <w:b/>
          <w:i/>
          <w:color w:val="0070C0"/>
          <w:sz w:val="52"/>
          <w:szCs w:val="52"/>
        </w:rPr>
      </w:pPr>
      <w:r w:rsidRPr="00D5463B">
        <w:rPr>
          <w:b/>
          <w:color w:val="FF0000"/>
          <w:sz w:val="52"/>
          <w:szCs w:val="52"/>
        </w:rPr>
        <w:t>за своё здоровье</w:t>
      </w:r>
    </w:p>
    <w:p w:rsidR="001C4F31" w:rsidRPr="00592949" w:rsidRDefault="001C4F31" w:rsidP="001C4F31">
      <w:pPr>
        <w:jc w:val="center"/>
        <w:rPr>
          <w:sz w:val="44"/>
          <w:szCs w:val="44"/>
        </w:rPr>
      </w:pPr>
      <w:r w:rsidRPr="00D5463B">
        <w:rPr>
          <w:b/>
          <w:i/>
          <w:sz w:val="44"/>
          <w:szCs w:val="44"/>
        </w:rPr>
        <w:t>Физкультурные паузы и динамические перемены</w:t>
      </w:r>
    </w:p>
    <w:p w:rsidR="00D5463B" w:rsidRDefault="00D5463B" w:rsidP="001C4F31">
      <w:pPr>
        <w:jc w:val="center"/>
        <w:rPr>
          <w:sz w:val="44"/>
          <w:szCs w:val="44"/>
        </w:rPr>
      </w:pPr>
    </w:p>
    <w:p w:rsidR="00D5463B" w:rsidRDefault="00D5463B" w:rsidP="001C4F31">
      <w:pPr>
        <w:jc w:val="center"/>
        <w:rPr>
          <w:sz w:val="44"/>
          <w:szCs w:val="44"/>
        </w:rPr>
      </w:pPr>
    </w:p>
    <w:p w:rsidR="00D5463B" w:rsidRDefault="00D5463B" w:rsidP="001C4F31">
      <w:pPr>
        <w:jc w:val="center"/>
        <w:rPr>
          <w:sz w:val="44"/>
          <w:szCs w:val="44"/>
        </w:rPr>
      </w:pPr>
    </w:p>
    <w:p w:rsidR="00D5463B" w:rsidRDefault="003A179E" w:rsidP="001C4F31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3749528" cy="2784643"/>
            <wp:effectExtent l="19050" t="0" r="3322" b="0"/>
            <wp:docPr id="7" name="Рисунок 6" descr="C:\Program Files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778" cy="278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</w:t>
      </w:r>
    </w:p>
    <w:p w:rsidR="003A179E" w:rsidRDefault="003A179E" w:rsidP="0003443D">
      <w:pPr>
        <w:rPr>
          <w:sz w:val="44"/>
          <w:szCs w:val="44"/>
        </w:rPr>
      </w:pPr>
    </w:p>
    <w:p w:rsidR="0003443D" w:rsidRPr="00592949" w:rsidRDefault="0003443D" w:rsidP="0003443D">
      <w:pPr>
        <w:rPr>
          <w:sz w:val="32"/>
          <w:szCs w:val="32"/>
        </w:rPr>
      </w:pPr>
      <w:r>
        <w:rPr>
          <w:sz w:val="44"/>
          <w:szCs w:val="44"/>
        </w:rPr>
        <w:t xml:space="preserve">                                                2010 г</w:t>
      </w:r>
      <w:r w:rsidRPr="00AE08E1">
        <w:rPr>
          <w:b/>
          <w:i/>
          <w:sz w:val="44"/>
          <w:szCs w:val="44"/>
        </w:rPr>
        <w:t xml:space="preserve">.       </w:t>
      </w:r>
      <w:r w:rsidRPr="00AE08E1">
        <w:rPr>
          <w:b/>
          <w:i/>
          <w:sz w:val="32"/>
          <w:szCs w:val="32"/>
        </w:rPr>
        <w:t>Воспитатель ГПД</w:t>
      </w:r>
      <w:r w:rsidRPr="00AE08E1">
        <w:rPr>
          <w:b/>
          <w:i/>
          <w:sz w:val="32"/>
          <w:szCs w:val="32"/>
        </w:rPr>
        <w:br/>
        <w:t xml:space="preserve">                                                                                            Чередниченко А.Т.</w:t>
      </w:r>
    </w:p>
    <w:p w:rsidR="00954F48" w:rsidRDefault="00783E11" w:rsidP="00783E11">
      <w:pPr>
        <w:rPr>
          <w:sz w:val="28"/>
          <w:szCs w:val="28"/>
        </w:rPr>
      </w:pPr>
      <w:r w:rsidRPr="00783E11">
        <w:rPr>
          <w:sz w:val="28"/>
          <w:szCs w:val="28"/>
        </w:rPr>
        <w:lastRenderedPageBreak/>
        <w:t>Поступление в школу – один из самых важных этапов</w:t>
      </w:r>
      <w:r>
        <w:rPr>
          <w:sz w:val="28"/>
          <w:szCs w:val="28"/>
        </w:rPr>
        <w:t xml:space="preserve"> в жизни каждого ученика. Однако именно в этот момент у большинства первоклассников возникают определённые трудности, которые можно преодолеть, если у ребёнка нет проблем со здоровьем.</w:t>
      </w:r>
      <w:r>
        <w:rPr>
          <w:sz w:val="28"/>
          <w:szCs w:val="28"/>
        </w:rPr>
        <w:br/>
        <w:t xml:space="preserve">        Организм учащихся младшего школьного возраста отличается </w:t>
      </w:r>
      <w:r w:rsidR="00954F48">
        <w:rPr>
          <w:sz w:val="28"/>
          <w:szCs w:val="28"/>
        </w:rPr>
        <w:t xml:space="preserve">незавершённостью развития важных для обучения в школе функциональных систем и органов, поэтому правильно  организованный учебно-воспитательный процесс должен способствовать качественному овладению общеучебными умениями  и навыками укреплению здоровья, росту и развитию ребёнка. </w:t>
      </w:r>
    </w:p>
    <w:p w:rsidR="00DE3C37" w:rsidRDefault="00954F48" w:rsidP="00783E1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3C37">
        <w:rPr>
          <w:sz w:val="28"/>
          <w:szCs w:val="28"/>
        </w:rPr>
        <w:t>При рассмотрении учебно-воспитательного  процесса с позиции  роли в нём  движений установлено:</w:t>
      </w:r>
    </w:p>
    <w:p w:rsidR="00DE3C37" w:rsidRDefault="00DE3C37" w:rsidP="00DE3C37">
      <w:pPr>
        <w:rPr>
          <w:sz w:val="28"/>
          <w:szCs w:val="28"/>
        </w:rPr>
      </w:pPr>
      <w:r>
        <w:rPr>
          <w:sz w:val="28"/>
          <w:szCs w:val="28"/>
        </w:rPr>
        <w:t>1 Движение  должно являться  неотъемлемой частью любого обучения.</w:t>
      </w:r>
    </w:p>
    <w:p w:rsidR="00DE3C37" w:rsidRDefault="00DE3C37" w:rsidP="00DE3C37">
      <w:pPr>
        <w:rPr>
          <w:sz w:val="28"/>
          <w:szCs w:val="28"/>
        </w:rPr>
      </w:pPr>
      <w:r>
        <w:rPr>
          <w:sz w:val="28"/>
          <w:szCs w:val="28"/>
        </w:rPr>
        <w:t>2 Недостаток в движении снижает уровень физических функций, задерживает развитие, вызывает затруднения в усвоении школьной программы.</w:t>
      </w:r>
    </w:p>
    <w:p w:rsidR="00DE3C37" w:rsidRDefault="00DE3C37" w:rsidP="00DE3C37">
      <w:pPr>
        <w:rPr>
          <w:sz w:val="28"/>
          <w:szCs w:val="28"/>
        </w:rPr>
      </w:pPr>
      <w:r>
        <w:rPr>
          <w:sz w:val="28"/>
          <w:szCs w:val="28"/>
        </w:rPr>
        <w:t>3 Знание взаимосвязи между движениями и учебным процессом позволяет учителю успешно использовать разнообразные формы организации двигательной активности, работоспособности, внимания.</w:t>
      </w:r>
    </w:p>
    <w:p w:rsidR="00C4331B" w:rsidRDefault="00DE3C37" w:rsidP="00DE3C37">
      <w:pPr>
        <w:rPr>
          <w:sz w:val="28"/>
          <w:szCs w:val="28"/>
        </w:rPr>
      </w:pPr>
      <w:r>
        <w:rPr>
          <w:sz w:val="28"/>
          <w:szCs w:val="28"/>
        </w:rPr>
        <w:t xml:space="preserve">     Залогом успешного обучения </w:t>
      </w:r>
      <w:r w:rsidR="00150373">
        <w:rPr>
          <w:sz w:val="28"/>
          <w:szCs w:val="28"/>
        </w:rPr>
        <w:t>в школе  является прежде  всего здоровая нервная система. Постоянное эмоциональное напряжение сопровождается мышечным напряжением, а расслабление</w:t>
      </w:r>
      <w:r>
        <w:rPr>
          <w:sz w:val="28"/>
          <w:szCs w:val="28"/>
        </w:rPr>
        <w:t xml:space="preserve"> </w:t>
      </w:r>
      <w:r w:rsidR="00150373">
        <w:rPr>
          <w:sz w:val="28"/>
          <w:szCs w:val="28"/>
        </w:rPr>
        <w:t xml:space="preserve"> мышц приводит к постепенному снижению нервного возбуждения, а также к эмоциональному расслаблению всего организма. Нервное напряжение и переутомление, тревожность и раздражительность можно легко снять, используя подвижные коллективные игры на  ежедневных физкультурных паузах в школе, ведь потребность в движениях у учащихся 7-10 лет составляет 4 часа в день, а в неделю – от 18 до 24 часов. </w:t>
      </w:r>
      <w:r w:rsidR="006D4725">
        <w:rPr>
          <w:sz w:val="28"/>
          <w:szCs w:val="28"/>
        </w:rPr>
        <w:t xml:space="preserve">Учёными установлено, что два урока физической культуры  в неделю  компенсируют лишь 11% двигательной активности данной возрастной группы. Увеличение же объёма динамики за счёт организации и проведения внеурочных подвижных пауз – одной из «малых форм» физического воспитания  - поможет решить проблему развития гиподинамии в раннем возрасте. Уже в скором времени у младшего школьного возраста сформируется устойчивая, осознанная потребность в систематическом </w:t>
      </w:r>
      <w:r w:rsidR="006D4725">
        <w:rPr>
          <w:sz w:val="28"/>
          <w:szCs w:val="28"/>
        </w:rPr>
        <w:lastRenderedPageBreak/>
        <w:t xml:space="preserve">использовании движений для сохранения своего здоровья. </w:t>
      </w:r>
      <w:r w:rsidR="00C4331B">
        <w:rPr>
          <w:sz w:val="28"/>
          <w:szCs w:val="28"/>
        </w:rPr>
        <w:t>Таким образом, будет решаться одна из главных задач политики нашего государства по обеспечению активной адаптации личности к жизни в современном обществе – задача по формированию культуры здоровья и обучению навыкам здорового образа жизни.</w:t>
      </w:r>
    </w:p>
    <w:p w:rsidR="00DD606A" w:rsidRDefault="00C4331B" w:rsidP="00DE3C37">
      <w:pPr>
        <w:rPr>
          <w:sz w:val="28"/>
          <w:szCs w:val="28"/>
        </w:rPr>
      </w:pPr>
      <w:r>
        <w:rPr>
          <w:sz w:val="28"/>
          <w:szCs w:val="28"/>
        </w:rPr>
        <w:t xml:space="preserve">       Учёные считают, что продолжительность активного внимания первоклассников составляет 15-20 минут. После 30-35 минут непрерывных занятий резко падает работоспособность: </w:t>
      </w:r>
      <w:r w:rsidR="00DD606A">
        <w:rPr>
          <w:sz w:val="28"/>
          <w:szCs w:val="28"/>
        </w:rPr>
        <w:t>интенсивность работы  снижается на 37%, а ёё качество – на 50%, при этом около 50% начинают отвлекаться от работы.</w:t>
      </w:r>
    </w:p>
    <w:p w:rsidR="00DD606A" w:rsidRDefault="00DD606A" w:rsidP="00DE3C37">
      <w:pPr>
        <w:rPr>
          <w:sz w:val="28"/>
          <w:szCs w:val="28"/>
        </w:rPr>
      </w:pPr>
      <w:r>
        <w:rPr>
          <w:sz w:val="28"/>
          <w:szCs w:val="28"/>
        </w:rPr>
        <w:t xml:space="preserve">         Устранить утомление можно, если переключиться на другие виды деятельность, использовать всевозможные средства восстановления  работоспособности, активного отдыха.</w:t>
      </w:r>
    </w:p>
    <w:p w:rsidR="004E32E6" w:rsidRDefault="00DD606A" w:rsidP="00DE3C37">
      <w:pPr>
        <w:rPr>
          <w:sz w:val="28"/>
          <w:szCs w:val="28"/>
        </w:rPr>
      </w:pPr>
      <w:r>
        <w:rPr>
          <w:sz w:val="28"/>
          <w:szCs w:val="28"/>
        </w:rPr>
        <w:t xml:space="preserve">         В течение суток объём</w:t>
      </w:r>
      <w:r w:rsidR="004E32E6">
        <w:rPr>
          <w:sz w:val="28"/>
          <w:szCs w:val="28"/>
        </w:rPr>
        <w:t>,</w:t>
      </w:r>
      <w:r>
        <w:rPr>
          <w:sz w:val="28"/>
          <w:szCs w:val="28"/>
        </w:rPr>
        <w:t xml:space="preserve"> и содержание двигательной активности должны быть достаточными для стимулирующего влияния  </w:t>
      </w:r>
      <w:r w:rsidR="004E32E6">
        <w:rPr>
          <w:sz w:val="28"/>
          <w:szCs w:val="28"/>
        </w:rPr>
        <w:t xml:space="preserve">на организм, содействовать его разностороннему развитию. И здесь большую роль играют физкультурные паузы и динамические перемены. Ученик, занимавшийся долгое время умственной деятельностью, нуждается в </w:t>
      </w:r>
      <w:r w:rsidR="004E32E6" w:rsidRPr="004E32E6">
        <w:rPr>
          <w:b/>
          <w:sz w:val="28"/>
          <w:szCs w:val="28"/>
        </w:rPr>
        <w:t>активном</w:t>
      </w:r>
      <w:r w:rsidR="004E32E6">
        <w:rPr>
          <w:sz w:val="28"/>
          <w:szCs w:val="28"/>
        </w:rPr>
        <w:t xml:space="preserve"> отдыхе! </w:t>
      </w:r>
    </w:p>
    <w:p w:rsidR="00E07EFA" w:rsidRDefault="004E32E6" w:rsidP="00DE3C37">
      <w:pPr>
        <w:rPr>
          <w:sz w:val="28"/>
          <w:szCs w:val="28"/>
        </w:rPr>
      </w:pPr>
      <w:r w:rsidRPr="004E32E6">
        <w:rPr>
          <w:b/>
          <w:sz w:val="28"/>
          <w:szCs w:val="28"/>
        </w:rPr>
        <w:t>Физкультурные паузы</w:t>
      </w:r>
      <w:r>
        <w:rPr>
          <w:sz w:val="28"/>
          <w:szCs w:val="28"/>
        </w:rPr>
        <w:t xml:space="preserve"> </w:t>
      </w:r>
      <w:r w:rsidR="004302B0">
        <w:rPr>
          <w:sz w:val="28"/>
          <w:szCs w:val="28"/>
        </w:rPr>
        <w:t>– комплекс физических упражнений  и игр, проводимых между занятиями. Гигиенические требования к физкультурным паузам:</w:t>
      </w:r>
      <w:r w:rsidR="004302B0">
        <w:rPr>
          <w:sz w:val="28"/>
          <w:szCs w:val="28"/>
        </w:rPr>
        <w:br/>
        <w:t>1 паузы следует проводить</w:t>
      </w:r>
      <w:r w:rsidR="00E07EFA">
        <w:rPr>
          <w:sz w:val="28"/>
          <w:szCs w:val="28"/>
        </w:rPr>
        <w:t xml:space="preserve">  в чистом, хорошо проветренном и освещённом помещении;</w:t>
      </w:r>
      <w:r w:rsidR="00E07EFA">
        <w:rPr>
          <w:sz w:val="28"/>
          <w:szCs w:val="28"/>
        </w:rPr>
        <w:br/>
        <w:t>2 следить за дозировкой физической и эмоциональной нагрузки;</w:t>
      </w:r>
      <w:r w:rsidR="00E07EFA">
        <w:rPr>
          <w:sz w:val="28"/>
          <w:szCs w:val="28"/>
        </w:rPr>
        <w:br/>
        <w:t>3 не допускать переутомления.</w:t>
      </w:r>
      <w:r w:rsidR="00E07EFA">
        <w:rPr>
          <w:sz w:val="28"/>
          <w:szCs w:val="28"/>
        </w:rPr>
        <w:br/>
        <w:t>Для проведения физкультурных пауз следует заранее подготовить необходимое оборудование и пособия. Выполнять упражнения учащиеся могут как индивидуально, так и фронтально. Длительность пауз – 5 -8 минут.</w:t>
      </w:r>
    </w:p>
    <w:p w:rsidR="00B91F60" w:rsidRDefault="00E07EFA" w:rsidP="00DE3C3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Динамические перемены</w:t>
      </w:r>
      <w:r>
        <w:rPr>
          <w:sz w:val="28"/>
          <w:szCs w:val="28"/>
        </w:rPr>
        <w:t xml:space="preserve">  (продолжительность не менее 30 минут) могут быть организованны уже после второго урока со всеми </w:t>
      </w:r>
      <w:r w:rsidR="00597F05">
        <w:rPr>
          <w:sz w:val="28"/>
          <w:szCs w:val="28"/>
        </w:rPr>
        <w:t xml:space="preserve">учащимися класса. Это организованная форма активного отдыха на открытом воздухе. Если нет места или погодные условия не позволяют проводить занятия во дворе школы, их необходимо перенести в помещение, хорошо проветренные залы, коридоры или рекреации. При этом надо учитывать возрастные особенности. </w:t>
      </w:r>
      <w:r w:rsidR="00597F05">
        <w:rPr>
          <w:sz w:val="28"/>
          <w:szCs w:val="28"/>
        </w:rPr>
        <w:lastRenderedPageBreak/>
        <w:t>Также желательно использовать материал учебной программы по физкультуре. Для успешного проведения подвижной перемены учитель физической культуры должен провести инструктаж с учителями</w:t>
      </w:r>
      <w:r w:rsidR="00B91F60">
        <w:rPr>
          <w:sz w:val="28"/>
          <w:szCs w:val="28"/>
        </w:rPr>
        <w:t xml:space="preserve"> и физоргами классов. В содержание таких перемен могут входить ускоренная ходьба  или дозированный бег, выполнение ранее разученных комплексов физических упражнений оздоровительной направленности, подвижные игры, эстафеты, элементы спортивных игр или танцев.</w:t>
      </w:r>
    </w:p>
    <w:p w:rsidR="00526E8D" w:rsidRDefault="00B91F60" w:rsidP="00DE3C37">
      <w:pPr>
        <w:rPr>
          <w:sz w:val="28"/>
          <w:szCs w:val="28"/>
        </w:rPr>
      </w:pPr>
      <w:r>
        <w:rPr>
          <w:sz w:val="28"/>
          <w:szCs w:val="28"/>
        </w:rPr>
        <w:t xml:space="preserve">         Одним из условий успешного проведения динамической паузы является музыкальное сопровождение. За несколько минут до окончания перемены музыка выключается, что служит своеобразным сигналом для подготовки к предстоящему уроку.</w:t>
      </w:r>
      <w:r>
        <w:rPr>
          <w:sz w:val="28"/>
          <w:szCs w:val="28"/>
        </w:rPr>
        <w:br/>
        <w:t xml:space="preserve">         Подвижные игры можно использовать не только при проведении активных перемен, </w:t>
      </w:r>
      <w:r w:rsidR="00526E8D">
        <w:rPr>
          <w:sz w:val="28"/>
          <w:szCs w:val="28"/>
        </w:rPr>
        <w:t xml:space="preserve">но и на прогулке в ГПД, во время классных и школьных праздников, для организации досуга в поездках и походах. На первый взгляд оно могут показаться просто забавой, а на самом деле отлично тренируют силу, ловкость, находчивость, быстроту и точность движений. Приведём пример некоторых подвижных игр: </w:t>
      </w:r>
    </w:p>
    <w:p w:rsidR="000E159A" w:rsidRDefault="00526E8D" w:rsidP="00DE3C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«Ловишки»</w:t>
      </w:r>
      <w:r>
        <w:rPr>
          <w:b/>
          <w:sz w:val="28"/>
          <w:szCs w:val="28"/>
        </w:rPr>
        <w:br/>
      </w:r>
      <w:r w:rsidR="00573EBC">
        <w:rPr>
          <w:sz w:val="28"/>
          <w:szCs w:val="28"/>
        </w:rPr>
        <w:t>Игровую площадку делят на две части. Выбираются двое играющих – ловишки. Остальные стоят на одной стороне площадки. Перед ними проводится черта. На противоположной стороне участка проводится другая черта. Ловишки находятся на середине, между двумя линиями. Все играющие(кроме ловишек) произносят слова: «Раз, два, три – меня лови!» После слова «Лови!» они должны перебежать  на другую сторону площадки (за черту), ловишки догоняют их. Если ловишка дотронется до играющего прежде, чем тотт пересечёт черту, играющий считается пойманным и отходит в сторону. После двух – трёх таких перебежек подсчитываются пойман</w:t>
      </w:r>
      <w:r w:rsidR="000E159A">
        <w:rPr>
          <w:sz w:val="28"/>
          <w:szCs w:val="28"/>
        </w:rPr>
        <w:t>н</w:t>
      </w:r>
      <w:r w:rsidR="00573EBC">
        <w:rPr>
          <w:sz w:val="28"/>
          <w:szCs w:val="28"/>
        </w:rPr>
        <w:t>ые</w:t>
      </w:r>
      <w:r w:rsidR="000E159A">
        <w:rPr>
          <w:sz w:val="28"/>
          <w:szCs w:val="28"/>
        </w:rPr>
        <w:t>. Заранее обговаривается, какие по счёту пойманные играющие будут ловишками.</w:t>
      </w:r>
      <w:r w:rsidR="000E159A">
        <w:rPr>
          <w:sz w:val="28"/>
          <w:szCs w:val="28"/>
        </w:rPr>
        <w:br/>
        <w:t xml:space="preserve">       Побеждает ловишка, у которого больше пойманных.</w:t>
      </w:r>
    </w:p>
    <w:p w:rsidR="0010297C" w:rsidRDefault="000E159A" w:rsidP="00DE3C37">
      <w:pPr>
        <w:rPr>
          <w:sz w:val="28"/>
          <w:szCs w:val="28"/>
        </w:rPr>
      </w:pPr>
      <w:r>
        <w:rPr>
          <w:b/>
          <w:sz w:val="28"/>
          <w:szCs w:val="28"/>
        </w:rPr>
        <w:t>«Ловишка парами»</w:t>
      </w:r>
      <w:r>
        <w:rPr>
          <w:b/>
          <w:sz w:val="28"/>
          <w:szCs w:val="28"/>
        </w:rPr>
        <w:br/>
      </w:r>
      <w:r w:rsidRPr="000E159A">
        <w:rPr>
          <w:sz w:val="28"/>
          <w:szCs w:val="28"/>
        </w:rPr>
        <w:t xml:space="preserve">       Игра проводится по принципу</w:t>
      </w:r>
      <w:r>
        <w:rPr>
          <w:sz w:val="28"/>
          <w:szCs w:val="28"/>
        </w:rPr>
        <w:t xml:space="preserve">  игры «Третий лишний», но в игре «Ловишки парами» пары не стоят, а бегают.</w:t>
      </w:r>
      <w:r>
        <w:rPr>
          <w:sz w:val="28"/>
          <w:szCs w:val="28"/>
        </w:rPr>
        <w:br/>
        <w:t xml:space="preserve">        Играющие становятся парами, держась  за руки.  Выбирается ловишка и убегающий, которые встают на расстоянии двух-трёх шагов друг от друга. По </w:t>
      </w:r>
      <w:r>
        <w:rPr>
          <w:sz w:val="28"/>
          <w:szCs w:val="28"/>
        </w:rPr>
        <w:lastRenderedPageBreak/>
        <w:t>сигналу «Лови!» играющие парами разбегаются по площадке, а ловишка старается их поймать</w:t>
      </w:r>
      <w:r w:rsidR="009707E1">
        <w:rPr>
          <w:sz w:val="28"/>
          <w:szCs w:val="28"/>
        </w:rPr>
        <w:t>. Спастись от ловишки можно, взяв кого-либо за руку. Тогда убегающим становится тот, кто  оказался третьим. Убегающий, которого ловишка коснулся рукой, становится ловишкой.  Он должен остановиться, поднять руку и сказать: «Я – ловишка!»</w:t>
      </w:r>
      <w:r w:rsidR="009707E1">
        <w:rPr>
          <w:sz w:val="28"/>
          <w:szCs w:val="28"/>
        </w:rPr>
        <w:br/>
        <w:t xml:space="preserve">      Новому ловишке не разрешается сразу же касаться рукой прежнего водящего.</w:t>
      </w:r>
      <w:r w:rsidR="009707E1">
        <w:rPr>
          <w:sz w:val="28"/>
          <w:szCs w:val="28"/>
        </w:rPr>
        <w:br/>
      </w:r>
      <w:r w:rsidR="009707E1">
        <w:rPr>
          <w:b/>
          <w:sz w:val="28"/>
          <w:szCs w:val="28"/>
        </w:rPr>
        <w:t>«Изобрази без предмета»</w:t>
      </w:r>
      <w:r w:rsidR="009707E1">
        <w:rPr>
          <w:b/>
          <w:sz w:val="28"/>
          <w:szCs w:val="28"/>
        </w:rPr>
        <w:br/>
      </w:r>
      <w:r w:rsidR="009707E1" w:rsidRPr="009707E1">
        <w:rPr>
          <w:sz w:val="28"/>
          <w:szCs w:val="28"/>
        </w:rPr>
        <w:t xml:space="preserve">   Играющим предлагается</w:t>
      </w:r>
      <w:r w:rsidR="009707E1">
        <w:rPr>
          <w:sz w:val="28"/>
          <w:szCs w:val="28"/>
        </w:rPr>
        <w:t>, проявив воображение, проделать следующее:</w:t>
      </w:r>
      <w:r w:rsidR="009707E1">
        <w:rPr>
          <w:sz w:val="28"/>
          <w:szCs w:val="28"/>
        </w:rPr>
        <w:br/>
        <w:t xml:space="preserve">    1 </w:t>
      </w:r>
      <w:r w:rsidR="008423BF">
        <w:rPr>
          <w:sz w:val="28"/>
          <w:szCs w:val="28"/>
        </w:rPr>
        <w:t>подбросить и поймать мяч (напоминаю – без мяча);</w:t>
      </w:r>
      <w:r w:rsidR="008423BF">
        <w:rPr>
          <w:sz w:val="28"/>
          <w:szCs w:val="28"/>
        </w:rPr>
        <w:br/>
        <w:t xml:space="preserve">    2 перебрасываться с товарищем мячом.</w:t>
      </w:r>
      <w:r w:rsidR="008423BF">
        <w:rPr>
          <w:sz w:val="28"/>
          <w:szCs w:val="28"/>
        </w:rPr>
        <w:br/>
        <w:t xml:space="preserve">    3 наколоть дрова;</w:t>
      </w:r>
      <w:r w:rsidR="008423BF">
        <w:rPr>
          <w:sz w:val="28"/>
          <w:szCs w:val="28"/>
        </w:rPr>
        <w:br/>
        <w:t xml:space="preserve">    4 перенести предмет с одного места на другое;</w:t>
      </w:r>
      <w:r w:rsidR="008423BF">
        <w:rPr>
          <w:sz w:val="28"/>
          <w:szCs w:val="28"/>
        </w:rPr>
        <w:br/>
        <w:t xml:space="preserve">    5 плеснуть а кого-либо водой из стакана и суметь уклониться, чтобы тебя </w:t>
      </w:r>
      <w:r w:rsidR="008423BF">
        <w:rPr>
          <w:sz w:val="28"/>
          <w:szCs w:val="28"/>
        </w:rPr>
        <w:br/>
        <w:t xml:space="preserve">    не облили.</w:t>
      </w:r>
      <w:r w:rsidR="008423BF">
        <w:rPr>
          <w:sz w:val="28"/>
          <w:szCs w:val="28"/>
        </w:rPr>
        <w:br/>
        <w:t xml:space="preserve">    6 изобразить разозлённого кота; голодного поросёнка; надменного</w:t>
      </w:r>
      <w:r w:rsidR="008423BF">
        <w:rPr>
          <w:sz w:val="28"/>
          <w:szCs w:val="28"/>
        </w:rPr>
        <w:br/>
        <w:t xml:space="preserve">     индюка; ночную сову; красавца павлина;  страуса; гордого петуха; </w:t>
      </w:r>
      <w:r w:rsidR="008423BF">
        <w:rPr>
          <w:sz w:val="28"/>
          <w:szCs w:val="28"/>
        </w:rPr>
        <w:br/>
        <w:t xml:space="preserve">     пингвина. Главное – передать характер животного или птицы, изобразить их походку</w:t>
      </w:r>
      <w:r w:rsidR="0010297C">
        <w:rPr>
          <w:sz w:val="28"/>
          <w:szCs w:val="28"/>
        </w:rPr>
        <w:t>, голос, манеры. Сделать это весело;</w:t>
      </w:r>
      <w:r w:rsidR="0010297C">
        <w:rPr>
          <w:sz w:val="28"/>
          <w:szCs w:val="28"/>
        </w:rPr>
        <w:br/>
        <w:t xml:space="preserve">     7 показать,  как ходят и бегают гуси, верблюды, утки, кошки, слоны, жирафы, зайцы лягушки, кенгуру, крокодилы, медведи, слоны и др.</w:t>
      </w:r>
      <w:r w:rsidR="0010297C">
        <w:rPr>
          <w:sz w:val="28"/>
          <w:szCs w:val="28"/>
        </w:rPr>
        <w:br/>
        <w:t>Можно использовать карточки с изображением животных.</w:t>
      </w:r>
    </w:p>
    <w:p w:rsidR="00E5033E" w:rsidRDefault="0010297C" w:rsidP="00DE3C37">
      <w:pPr>
        <w:rPr>
          <w:sz w:val="28"/>
          <w:szCs w:val="28"/>
        </w:rPr>
      </w:pPr>
      <w:r>
        <w:rPr>
          <w:b/>
          <w:sz w:val="28"/>
          <w:szCs w:val="28"/>
        </w:rPr>
        <w:t>«Стой спокойно!»</w:t>
      </w:r>
      <w:r>
        <w:rPr>
          <w:sz w:val="28"/>
          <w:szCs w:val="28"/>
        </w:rPr>
        <w:br/>
        <w:t>Играющие образуют круг. Водящий ходит внутри круга и, остановившись перед кем-нибудь, громко говорит: «Руки!» Тот, к кому он обратился, должен стоять спокойно, а его соседи должны поднять руки: сосед справа – левую,</w:t>
      </w:r>
      <w:r w:rsidR="00E5033E">
        <w:rPr>
          <w:sz w:val="28"/>
          <w:szCs w:val="28"/>
        </w:rPr>
        <w:t xml:space="preserve"> сосед слева </w:t>
      </w:r>
      <w:r>
        <w:rPr>
          <w:sz w:val="28"/>
          <w:szCs w:val="28"/>
        </w:rPr>
        <w:t xml:space="preserve"> – правую.</w:t>
      </w:r>
      <w:r w:rsidR="00E5033E">
        <w:rPr>
          <w:sz w:val="28"/>
          <w:szCs w:val="28"/>
        </w:rPr>
        <w:t xml:space="preserve"> </w:t>
      </w:r>
      <w:r w:rsidR="00E5033E">
        <w:rPr>
          <w:sz w:val="28"/>
          <w:szCs w:val="28"/>
        </w:rPr>
        <w:br/>
        <w:t xml:space="preserve">      Кто ошибается, поднимет не ту руку или зазевается, тот сменяет водящего.</w:t>
      </w:r>
    </w:p>
    <w:p w:rsidR="00E5033E" w:rsidRDefault="00E5033E" w:rsidP="00DE3C37">
      <w:pPr>
        <w:rPr>
          <w:sz w:val="28"/>
          <w:szCs w:val="28"/>
        </w:rPr>
      </w:pPr>
      <w:r w:rsidRPr="00E5033E">
        <w:rPr>
          <w:b/>
          <w:sz w:val="28"/>
          <w:szCs w:val="28"/>
        </w:rPr>
        <w:t>«У плетня»</w:t>
      </w:r>
      <w:r w:rsidRPr="00E5033E">
        <w:rPr>
          <w:b/>
          <w:sz w:val="28"/>
          <w:szCs w:val="28"/>
        </w:rPr>
        <w:br/>
      </w:r>
      <w:r w:rsidR="0010297C" w:rsidRPr="00E5033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Играющие стоят шеренгами у четырёх стен площадки, берутся за руки. Начинает звучать медленная музыка, и четыре шеренги одновременно сходятся в центре площадки и кланяются друг другу. Затем включается быстрая музыка, и все начинают плясать. Как только музыка смолкнет, участники игры должны быстро вернуться  на свои места.</w:t>
      </w:r>
      <w:r>
        <w:rPr>
          <w:sz w:val="28"/>
          <w:szCs w:val="28"/>
        </w:rPr>
        <w:br/>
        <w:t xml:space="preserve">   Шеренга, которая построится первой, выигрывает.</w:t>
      </w:r>
    </w:p>
    <w:p w:rsidR="00E5033E" w:rsidRDefault="00E5033E" w:rsidP="00DE3C3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«Сантики-сантики-лим-по-по»</w:t>
      </w:r>
    </w:p>
    <w:p w:rsidR="006F15BD" w:rsidRDefault="002A38D6" w:rsidP="00DE3C37">
      <w:pPr>
        <w:rPr>
          <w:sz w:val="28"/>
          <w:szCs w:val="28"/>
        </w:rPr>
      </w:pPr>
      <w:r>
        <w:rPr>
          <w:sz w:val="28"/>
          <w:szCs w:val="28"/>
        </w:rPr>
        <w:t>Играющие стоят в круге. Водящий на несколько секунд отходит от круга на небольшое расстояние. За это время играющие выбирают, кто будет «показывающим». Этот игрок должен показывать разные движения (хлопки а ладоши, поглаживание по голове, притопывание ногой). Остальные играющие должны тут же повторять его движения. После того как показывающий выбран, водящего приглашают в центр круга. Его задача – определить, кто показывает движения.</w:t>
      </w:r>
      <w:r>
        <w:rPr>
          <w:sz w:val="28"/>
          <w:szCs w:val="28"/>
        </w:rPr>
        <w:br/>
        <w:t xml:space="preserve">     Движения начинаются с обыкновенных хлопков. При этом на протяжении всей игры произносятся хором слова: «Сантики-сантики-лим-по-по». Незаметно для водящего показывающий демонстрирует новое движение.</w:t>
      </w:r>
      <w:r w:rsidR="006F15BD">
        <w:rPr>
          <w:sz w:val="28"/>
          <w:szCs w:val="28"/>
        </w:rPr>
        <w:t xml:space="preserve"> Все должны мгновенно его перенять, чтобы не дать возможности водящему догадаться, кто им руководит. У водящего может быть несколько попыток для угадывания.</w:t>
      </w:r>
      <w:r w:rsidR="006F15BD">
        <w:rPr>
          <w:sz w:val="28"/>
          <w:szCs w:val="28"/>
        </w:rPr>
        <w:br/>
        <w:t xml:space="preserve">     Если одна из попыток удалось, то показывающий становится водящим.</w:t>
      </w:r>
    </w:p>
    <w:p w:rsidR="006F15BD" w:rsidRDefault="006F15BD" w:rsidP="00DE3C3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«Радуга»</w:t>
      </w:r>
    </w:p>
    <w:p w:rsidR="00B3046D" w:rsidRDefault="006F15BD" w:rsidP="00DE3C37">
      <w:pPr>
        <w:rPr>
          <w:sz w:val="28"/>
          <w:szCs w:val="28"/>
        </w:rPr>
      </w:pPr>
      <w:r>
        <w:rPr>
          <w:sz w:val="28"/>
          <w:szCs w:val="28"/>
        </w:rPr>
        <w:t>Считалкой выбирается Радуга. Она становится лицом к играющим, называет любой цвет и поднимает руки в сторону. Играющие находят этот цвет в своей одежде, касаясь этого цвета, спокойно проходят «под Радугой»</w:t>
      </w:r>
      <w:r w:rsidR="00B3046D">
        <w:rPr>
          <w:sz w:val="28"/>
          <w:szCs w:val="28"/>
        </w:rPr>
        <w:t xml:space="preserve"> (под её руками). Если же у кого-то нет нужного цвета, он должен найти возможность перебежать на другую сторону «под Радугой» так, чтобы его не осалили. Кто попался, становится новой Радугой, и игра продолжается.</w:t>
      </w:r>
    </w:p>
    <w:p w:rsidR="00B3046D" w:rsidRDefault="00B3046D" w:rsidP="00DE3C3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«Поймай хвост дракона»</w:t>
      </w:r>
    </w:p>
    <w:p w:rsidR="00B3046D" w:rsidRDefault="00B3046D" w:rsidP="00DE3C37">
      <w:pPr>
        <w:rPr>
          <w:sz w:val="28"/>
          <w:szCs w:val="28"/>
        </w:rPr>
      </w:pPr>
      <w:r>
        <w:rPr>
          <w:sz w:val="28"/>
          <w:szCs w:val="28"/>
        </w:rPr>
        <w:t>Играющие выстраиваются в колонну, каждый держит впередистоящего за пояс.  Они изображают дракона. Первый в колонне – это голова дракона, последний – хвост. По команде  ведущего дракон начинает двигаться. Задача «головы» - поймать «хвост», задача «хвоста» - убежать от «головы». Туловище  дракона не должно разрываться, т. Е. играющие не имеют право отцеплять руки.</w:t>
      </w:r>
      <w:r>
        <w:rPr>
          <w:sz w:val="28"/>
          <w:szCs w:val="28"/>
        </w:rPr>
        <w:br/>
        <w:t xml:space="preserve">        После поимки «хвоста» выбирается новая «голова» т новый «хвост».</w:t>
      </w:r>
    </w:p>
    <w:p w:rsidR="00B3046D" w:rsidRDefault="00B3046D" w:rsidP="00DE3C3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«Кто заснул?»</w:t>
      </w:r>
    </w:p>
    <w:p w:rsidR="005415D6" w:rsidRDefault="00B3046D" w:rsidP="00DE3C37">
      <w:pPr>
        <w:rPr>
          <w:sz w:val="28"/>
          <w:szCs w:val="28"/>
        </w:rPr>
      </w:pPr>
      <w:r>
        <w:rPr>
          <w:sz w:val="28"/>
          <w:szCs w:val="28"/>
        </w:rPr>
        <w:t xml:space="preserve">Считалкой выбирается водящий. Все играющие </w:t>
      </w:r>
      <w:r w:rsidR="005415D6">
        <w:rPr>
          <w:sz w:val="28"/>
          <w:szCs w:val="28"/>
        </w:rPr>
        <w:t xml:space="preserve">берут длинную верёвку, образуют круг и поднимают двумя руками верёвку над головой. Водящий </w:t>
      </w:r>
      <w:r w:rsidR="005415D6">
        <w:rPr>
          <w:sz w:val="28"/>
          <w:szCs w:val="28"/>
        </w:rPr>
        <w:lastRenderedPageBreak/>
        <w:t xml:space="preserve">ходит по кругу, произнося слова: «Не спи, не зевай, руки быстро убирай!» Он старается коснуться рук кого-либо из играющих. </w:t>
      </w:r>
      <w:r w:rsidR="005415D6">
        <w:rPr>
          <w:sz w:val="28"/>
          <w:szCs w:val="28"/>
        </w:rPr>
        <w:br/>
        <w:t xml:space="preserve">     Задача играющих – вовремя отпустить верёвку и опустить руки. По ходу игры верёвка не должна падать на землю, поэтому, как только водящий отходит, играющий, которого тон хотел осалить, сразу же снова берёт верёвку.</w:t>
      </w:r>
      <w:r w:rsidR="005415D6">
        <w:rPr>
          <w:sz w:val="28"/>
          <w:szCs w:val="28"/>
        </w:rPr>
        <w:br/>
        <w:t xml:space="preserve">         Тот,  кого водящий осалил, меняется с ним ролями.</w:t>
      </w:r>
    </w:p>
    <w:p w:rsidR="005415D6" w:rsidRDefault="005415D6" w:rsidP="00DE3C37">
      <w:pPr>
        <w:rPr>
          <w:sz w:val="28"/>
          <w:szCs w:val="28"/>
        </w:rPr>
      </w:pPr>
      <w:r>
        <w:rPr>
          <w:b/>
          <w:sz w:val="28"/>
          <w:szCs w:val="28"/>
        </w:rPr>
        <w:t>«Западня»</w:t>
      </w:r>
    </w:p>
    <w:p w:rsidR="008423BF" w:rsidRPr="00E5033E" w:rsidRDefault="002E4D7C" w:rsidP="00DE3C37">
      <w:pPr>
        <w:rPr>
          <w:b/>
          <w:sz w:val="28"/>
          <w:szCs w:val="28"/>
        </w:rPr>
      </w:pPr>
      <w:r>
        <w:rPr>
          <w:sz w:val="28"/>
          <w:szCs w:val="28"/>
        </w:rPr>
        <w:t>Играющие образуют два круга. Внутренний круг, взявшись за руки, движется в одну сторону, а внешний – в другую. По команде учителя оба круга останавливаются. Стоящие во внутреннем круге поднимают руки, образуя  ворота. Остальные то  вбегают в круг, проходя под воротами, то выбегают из него. Неожиданно подаётся вторая команда, руки опускаются, и те, кто оказался  внутри круга, считаются попавшими в западню. Они остаются во внутреннем круге и берутся за руки с остальными играющими. Игра повторяется. Когда во внешнем круге остаётся мало играющих, из них образуется внутренний круг.</w:t>
      </w:r>
      <w:r>
        <w:rPr>
          <w:sz w:val="28"/>
          <w:szCs w:val="28"/>
        </w:rPr>
        <w:br/>
        <w:t xml:space="preserve">       Игра повторяется.</w:t>
      </w:r>
      <w:r w:rsidR="005415D6">
        <w:rPr>
          <w:sz w:val="28"/>
          <w:szCs w:val="28"/>
        </w:rPr>
        <w:br/>
        <w:t xml:space="preserve">   </w:t>
      </w:r>
      <w:r w:rsidR="00B3046D">
        <w:rPr>
          <w:sz w:val="28"/>
          <w:szCs w:val="28"/>
        </w:rPr>
        <w:t xml:space="preserve">   </w:t>
      </w:r>
      <w:r w:rsidR="002A38D6">
        <w:rPr>
          <w:sz w:val="28"/>
          <w:szCs w:val="28"/>
        </w:rPr>
        <w:t xml:space="preserve"> </w:t>
      </w:r>
      <w:r w:rsidR="0010297C" w:rsidRPr="00E5033E">
        <w:rPr>
          <w:b/>
          <w:sz w:val="28"/>
          <w:szCs w:val="28"/>
        </w:rPr>
        <w:br/>
        <w:t xml:space="preserve"> </w:t>
      </w:r>
    </w:p>
    <w:p w:rsidR="00E07EFA" w:rsidRDefault="008423BF" w:rsidP="00DE3C3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br/>
        <w:t xml:space="preserve">     </w:t>
      </w:r>
      <w:r w:rsidR="009707E1" w:rsidRPr="009707E1">
        <w:rPr>
          <w:sz w:val="28"/>
          <w:szCs w:val="28"/>
        </w:rPr>
        <w:t xml:space="preserve"> </w:t>
      </w:r>
      <w:r w:rsidR="000E159A" w:rsidRPr="009707E1">
        <w:rPr>
          <w:sz w:val="28"/>
          <w:szCs w:val="28"/>
        </w:rPr>
        <w:br/>
      </w:r>
      <w:r w:rsidR="00B91F60">
        <w:rPr>
          <w:sz w:val="28"/>
          <w:szCs w:val="28"/>
        </w:rPr>
        <w:br/>
        <w:t xml:space="preserve">          </w:t>
      </w:r>
      <w:r w:rsidR="00597F05">
        <w:rPr>
          <w:sz w:val="28"/>
          <w:szCs w:val="28"/>
        </w:rPr>
        <w:t xml:space="preserve">  </w:t>
      </w:r>
      <w:r w:rsidR="00E07EFA">
        <w:rPr>
          <w:sz w:val="28"/>
          <w:szCs w:val="28"/>
        </w:rPr>
        <w:t xml:space="preserve">                  </w:t>
      </w:r>
    </w:p>
    <w:p w:rsidR="00DE3C37" w:rsidRDefault="00E07EFA" w:rsidP="00DE3C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4302B0">
        <w:rPr>
          <w:sz w:val="28"/>
          <w:szCs w:val="28"/>
        </w:rPr>
        <w:t xml:space="preserve"> </w:t>
      </w:r>
      <w:r w:rsidR="004E32E6">
        <w:rPr>
          <w:sz w:val="28"/>
          <w:szCs w:val="28"/>
        </w:rPr>
        <w:t xml:space="preserve">   </w:t>
      </w:r>
      <w:r w:rsidR="00150373">
        <w:rPr>
          <w:sz w:val="28"/>
          <w:szCs w:val="28"/>
        </w:rPr>
        <w:t xml:space="preserve">  </w:t>
      </w:r>
    </w:p>
    <w:p w:rsidR="0003443D" w:rsidRPr="00DE3C37" w:rsidRDefault="00DE3C37" w:rsidP="00DE3C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3C37">
        <w:rPr>
          <w:sz w:val="28"/>
          <w:szCs w:val="28"/>
        </w:rPr>
        <w:t xml:space="preserve"> </w:t>
      </w:r>
      <w:r w:rsidR="00783E11" w:rsidRPr="00DE3C37">
        <w:rPr>
          <w:sz w:val="28"/>
          <w:szCs w:val="28"/>
        </w:rPr>
        <w:t xml:space="preserve">   </w:t>
      </w:r>
      <w:r w:rsidR="0003443D" w:rsidRPr="00DE3C37">
        <w:rPr>
          <w:sz w:val="28"/>
          <w:szCs w:val="28"/>
        </w:rPr>
        <w:t xml:space="preserve">     </w:t>
      </w:r>
    </w:p>
    <w:p w:rsidR="0003443D" w:rsidRPr="0003443D" w:rsidRDefault="0003443D" w:rsidP="0003443D">
      <w:pPr>
        <w:rPr>
          <w:sz w:val="36"/>
          <w:szCs w:val="36"/>
        </w:rPr>
      </w:pPr>
    </w:p>
    <w:p w:rsidR="003A179E" w:rsidRDefault="003A179E" w:rsidP="001C4F3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</w:t>
      </w:r>
    </w:p>
    <w:p w:rsidR="00D5463B" w:rsidRDefault="00D5463B" w:rsidP="001C4F31">
      <w:pPr>
        <w:jc w:val="center"/>
        <w:rPr>
          <w:sz w:val="44"/>
          <w:szCs w:val="44"/>
        </w:rPr>
      </w:pPr>
    </w:p>
    <w:sectPr w:rsidR="00D5463B" w:rsidSect="00592949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9C8" w:rsidRDefault="001F79C8" w:rsidP="003A179E">
      <w:pPr>
        <w:spacing w:after="0" w:line="240" w:lineRule="auto"/>
      </w:pPr>
      <w:r>
        <w:separator/>
      </w:r>
    </w:p>
  </w:endnote>
  <w:endnote w:type="continuationSeparator" w:id="1">
    <w:p w:rsidR="001F79C8" w:rsidRDefault="001F79C8" w:rsidP="003A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9C8" w:rsidRDefault="001F79C8" w:rsidP="003A179E">
      <w:pPr>
        <w:spacing w:after="0" w:line="240" w:lineRule="auto"/>
      </w:pPr>
      <w:r>
        <w:separator/>
      </w:r>
    </w:p>
  </w:footnote>
  <w:footnote w:type="continuationSeparator" w:id="1">
    <w:p w:rsidR="001F79C8" w:rsidRDefault="001F79C8" w:rsidP="003A1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22C1"/>
    <w:multiLevelType w:val="hybridMultilevel"/>
    <w:tmpl w:val="F018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59F"/>
    <w:rsid w:val="00017318"/>
    <w:rsid w:val="0003443D"/>
    <w:rsid w:val="000606DF"/>
    <w:rsid w:val="000E159A"/>
    <w:rsid w:val="000F2624"/>
    <w:rsid w:val="0010297C"/>
    <w:rsid w:val="00150373"/>
    <w:rsid w:val="001C4F31"/>
    <w:rsid w:val="001F79C8"/>
    <w:rsid w:val="00235FC6"/>
    <w:rsid w:val="002A38D6"/>
    <w:rsid w:val="002E4D7C"/>
    <w:rsid w:val="002F015A"/>
    <w:rsid w:val="003A179E"/>
    <w:rsid w:val="004302B0"/>
    <w:rsid w:val="004E32E6"/>
    <w:rsid w:val="00526E8D"/>
    <w:rsid w:val="005415D6"/>
    <w:rsid w:val="00573EBC"/>
    <w:rsid w:val="00592949"/>
    <w:rsid w:val="00597F05"/>
    <w:rsid w:val="00622C47"/>
    <w:rsid w:val="00671022"/>
    <w:rsid w:val="006D4725"/>
    <w:rsid w:val="006F15BD"/>
    <w:rsid w:val="00736C33"/>
    <w:rsid w:val="00783E11"/>
    <w:rsid w:val="008423BF"/>
    <w:rsid w:val="00887E01"/>
    <w:rsid w:val="008F659F"/>
    <w:rsid w:val="00954F48"/>
    <w:rsid w:val="009707E1"/>
    <w:rsid w:val="00992FE0"/>
    <w:rsid w:val="00A76948"/>
    <w:rsid w:val="00AC2C12"/>
    <w:rsid w:val="00AE08E1"/>
    <w:rsid w:val="00B3046D"/>
    <w:rsid w:val="00B91F60"/>
    <w:rsid w:val="00BB6FB8"/>
    <w:rsid w:val="00C4331B"/>
    <w:rsid w:val="00D5463B"/>
    <w:rsid w:val="00DD606A"/>
    <w:rsid w:val="00DE3C37"/>
    <w:rsid w:val="00E04896"/>
    <w:rsid w:val="00E07EFA"/>
    <w:rsid w:val="00E24637"/>
    <w:rsid w:val="00E5033E"/>
    <w:rsid w:val="00EC27F7"/>
    <w:rsid w:val="00FA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5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A1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179E"/>
  </w:style>
  <w:style w:type="paragraph" w:styleId="a7">
    <w:name w:val="footer"/>
    <w:basedOn w:val="a"/>
    <w:link w:val="a8"/>
    <w:uiPriority w:val="99"/>
    <w:semiHidden/>
    <w:unhideWhenUsed/>
    <w:rsid w:val="003A1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179E"/>
  </w:style>
  <w:style w:type="paragraph" w:styleId="a9">
    <w:name w:val="List Paragraph"/>
    <w:basedOn w:val="a"/>
    <w:uiPriority w:val="34"/>
    <w:qFormat/>
    <w:rsid w:val="00DE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E0BEA-1230-4B22-815D-50CFB8A5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Администратор</cp:lastModifiedBy>
  <cp:revision>19</cp:revision>
  <dcterms:created xsi:type="dcterms:W3CDTF">2011-04-25T11:27:00Z</dcterms:created>
  <dcterms:modified xsi:type="dcterms:W3CDTF">2014-09-06T19:03:00Z</dcterms:modified>
</cp:coreProperties>
</file>