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2" w:rsidRPr="00023D8C" w:rsidRDefault="003E2F6D" w:rsidP="00023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8C">
        <w:rPr>
          <w:rFonts w:ascii="Times New Roman" w:hAnsi="Times New Roman" w:cs="Times New Roman"/>
          <w:b/>
          <w:sz w:val="24"/>
          <w:szCs w:val="24"/>
        </w:rPr>
        <w:t>Раздробленность на Руси</w:t>
      </w:r>
      <w:r w:rsidR="00023D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3D8C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023D8C" w:rsidRPr="00023D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3D8C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023D8C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023D8C" w:rsidRPr="0002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D8C">
        <w:rPr>
          <w:rFonts w:ascii="Times New Roman" w:hAnsi="Times New Roman" w:cs="Times New Roman"/>
          <w:b/>
          <w:sz w:val="24"/>
          <w:szCs w:val="24"/>
        </w:rPr>
        <w:t>вв.)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E2F6D" w:rsidRPr="003E2F6D" w:rsidTr="003E2F6D">
        <w:trPr>
          <w:tblCellSpacing w:w="0" w:type="dxa"/>
        </w:trPr>
        <w:tc>
          <w:tcPr>
            <w:tcW w:w="5000" w:type="pct"/>
            <w:hideMark/>
          </w:tcPr>
          <w:p w:rsidR="003E2F6D" w:rsidRPr="00023D8C" w:rsidRDefault="00023D8C" w:rsidP="00023D8C">
            <w:pPr>
              <w:spacing w:before="54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F6D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попала в зависимость от Золотой Орды в результате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"/>
              <w:gridCol w:w="327"/>
              <w:gridCol w:w="9964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2F6D" w:rsidRPr="003E2F6D" w:rsidRDefault="003E2F6D" w:rsidP="003E2F6D">
                  <w:pPr>
                    <w:spacing w:before="54" w:after="100" w:afterAutospacing="1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нашествия хана Батыя  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2F6D" w:rsidRPr="003E2F6D" w:rsidRDefault="003E2F6D" w:rsidP="003E2F6D">
                  <w:pPr>
                    <w:spacing w:before="54" w:after="100" w:afterAutospacing="1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похода хана Мамая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2F6D" w:rsidRPr="003E2F6D" w:rsidRDefault="003E2F6D" w:rsidP="003E2F6D">
                  <w:pPr>
                    <w:spacing w:before="54" w:after="100" w:afterAutospacing="1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походов Чингисхана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E2F6D" w:rsidRPr="003E2F6D" w:rsidRDefault="003E2F6D" w:rsidP="003E2F6D">
                  <w:pPr>
                    <w:spacing w:before="54" w:after="100" w:afterAutospacing="1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набегов половцев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0"/>
                <w:szCs w:val="20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называлось на Руси земельное владение, принадлежавшее владельцу на правах полной наследственной собственности?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вотчина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кормление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десятина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поместье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1242 г. произошло столкновение русских дружин с </w:t>
            </w:r>
            <w:proofErr w:type="spell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западно-европейскими</w:t>
            </w:r>
            <w:proofErr w:type="spell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рыцарями 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Неве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Угре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Чудском </w:t>
                  </w:r>
                  <w:proofErr w:type="gram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озере</w:t>
                  </w:r>
                  <w:proofErr w:type="gramEnd"/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Ижоре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«…Много потрудившись за землю Русскую, за Новгород и за Псков, за все великое княжение, отдавая живот свой и за православную веру», – так писал летописец о князе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</w:t>
                  </w:r>
                  <w:proofErr w:type="gramEnd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Боголюбском</w:t>
                  </w:r>
                  <w:proofErr w:type="spellEnd"/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Данииле</w:t>
                  </w:r>
                  <w:proofErr w:type="gramEnd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Галицком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Александре Невском</w:t>
                  </w:r>
                  <w:proofErr w:type="gramEnd"/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Владимире</w:t>
                  </w:r>
                  <w:proofErr w:type="gramEnd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Мономахе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князей в 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Любече</w:t>
            </w:r>
            <w:proofErr w:type="spell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1097 г. был созван с целью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«Русскую правду»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подготовиться к совместному походу против половцев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остановить междоусобицы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установить новый порядок взимания дани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отрывки из сочинения историка Н.И. Костомарова и 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каком самостоятельном центре Руси периода политической раздробленности идет речь.</w:t>
            </w:r>
          </w:p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«…не была проходным краем – не то, что Киевская и Черниговская Земли, через которые ратным людям можно было прогуляться вдоль и поперек…был отделен болотами и лесами от остальной Руси…Почва ее земель не отличалась плодородием…Татарское завоевание не коснулось ее; как повествует летописец, сто верст всего не дошли завоеватели… Старое, еще не достроенное здание русской федеративной державы было разбито;</w:t>
            </w:r>
            <w:proofErr w:type="gramEnd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него остался на севере угол: то была… с Псковом – своим меньшим братом».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Галицко-Волынская земля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Владимиро-Суздальская земля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земля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земля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именем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князя связан рост могущества Владимиро-Суздальского княжества в 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Александра Невского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Ярослава Мудрого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Андрея </w:t>
                  </w:r>
                  <w:proofErr w:type="spell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Боголюбского</w:t>
                  </w:r>
                  <w:proofErr w:type="spellEnd"/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Олега Вещего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исторической «Повести» и укажите, к какому году относятся эти события.</w:t>
            </w:r>
          </w:p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стал воевать царь Батый окаянный Рязанскую землю, и пошел </w:t>
            </w:r>
            <w:proofErr w:type="gramStart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граду Рязани. И осадил град, и бились пять дней неотступно. </w:t>
            </w:r>
            <w:proofErr w:type="spellStart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переменилось, а горожане бессменно бились. И многих горожан убили, а иных ранили, а иные от великих трудов изнемогли. А в шестой день спозаранку пошли </w:t>
            </w:r>
            <w:proofErr w:type="gramStart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поганые</w:t>
            </w:r>
            <w:proofErr w:type="gramEnd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город – одни с огнями, другие с пороками (осадными орудиями), третьи с бесчисленными лестницами – и взяли град Рязань месяца декабря в двадцать первый день».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1111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1237 г.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380 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г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году, согласно летописям, монголо-татары, возглавляемые ханом Батыем, захватили Рязань?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1113 г.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1237 г.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1380 г.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1480 г.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событиями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века связано имя Александра Невского?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XIII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XIV</w:t>
                  </w: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 основным материалом для письма в Великом Новгороде служи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глина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береста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папирус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Новгородской республике являлся высшим должностным лицом, контролировал деятельность князя?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окольничий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владыка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посадник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стольник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стоял во главе русских войск, одержавших победу на льду Чудского озера?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Невский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 Игоревич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 </w:t>
                  </w:r>
                  <w:proofErr w:type="spell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Калита</w:t>
                  </w:r>
                  <w:proofErr w:type="spellEnd"/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победы русских войск в Ледовом побоище было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православия на прибалтийские земли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прекращение существования Ливонского ордена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безопасности северо-западных рубежей Руси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 Новгородской земли от уплаты ордынского выхода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относилось к причинам политической раздробленности Руси?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языческих верований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вечевых порядков во всех русских землях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стремление удельных князей к независимости от Киева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власти Золотой Орды над Русью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отрывок из сочинения современных историков и 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о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событии идет речь.</w:t>
            </w:r>
          </w:p>
          <w:p w:rsidR="003E2F6D" w:rsidRPr="003E2F6D" w:rsidRDefault="003E2F6D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«Мстислав Удалой перешел реку, поднял в атаку половцев, дружину Даниила Романовича и свою дружину. Говорят, даже не посчитал нужным сообщить, что идет в атаку, ни Мстиславу Черниговскому, ни Мстиславу Киевскому</w:t>
            </w:r>
            <w:proofErr w:type="gramStart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русские дружины оказались между правыми и левыми крыльями монголо-татар, перед лицом железного строя главных сил… Удар был крепок. Половцы побежали. </w:t>
            </w:r>
            <w:proofErr w:type="spellStart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Даниилова</w:t>
            </w:r>
            <w:proofErr w:type="spellEnd"/>
            <w:r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дружина была почти полностью уничтожена. Стиснутая с трех сторон, не могла отразить удара и дружина Мстислава Удалого».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Невской битве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битве на Калке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Куликовской битве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битве на </w:t>
                  </w:r>
                  <w:proofErr w:type="spellStart"/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Шелони</w:t>
                  </w:r>
                  <w:proofErr w:type="spellEnd"/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относится к результатам политической раздробленности Руси?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каждом княжестве своих органов власти и войска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появление сословно-представительных учреждений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тесных экономических связей между княжествами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законов, прикреплявших крестьян к земле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названных событий произошло в 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походы на Русь хана Батыя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стояние на реке Угре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присоединение к России Казанского ханства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F6D" w:rsidRPr="003E2F6D" w:rsidRDefault="00023D8C" w:rsidP="003E2F6D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3E2F6D" w:rsidRPr="003E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годы зависимости Руси от Золотой Орды получение князем ханской грамоты – ярлыка</w:t>
            </w:r>
          </w:p>
        </w:tc>
      </w:tr>
      <w:tr w:rsidR="003E2F6D" w:rsidRPr="003E2F6D" w:rsidTr="003E2F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закрепляло за князем право назначать главу церкви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позволяло князю формировать общерусское войско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давало князю право на княжение</w:t>
                  </w:r>
                </w:p>
              </w:tc>
            </w:tr>
            <w:tr w:rsidR="003E2F6D" w:rsidRPr="003E2F6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E2F6D" w:rsidRPr="003E2F6D" w:rsidRDefault="003E2F6D" w:rsidP="003E2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E2F6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E2F6D" w:rsidRPr="003E2F6D" w:rsidRDefault="003E2F6D" w:rsidP="003E2F6D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2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избавляло княжество от уплаты ордынской дани</w:t>
                  </w:r>
                </w:p>
              </w:tc>
            </w:tr>
          </w:tbl>
          <w:p w:rsidR="003E2F6D" w:rsidRPr="003E2F6D" w:rsidRDefault="003E2F6D" w:rsidP="003E2F6D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023D8C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«Посадские люди» – это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монастырские крестьяне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нерусское население Сибири и Дальнего Востока, обязанное платить подати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торгово-ремесленное население городов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переселенцы из других стран, получившие наделы земли</w:t>
                  </w:r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023D8C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князь Владимирский в конце 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 </w:t>
            </w:r>
            <w:r w:rsidR="00CE41B6" w:rsidRPr="00CE41B6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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XIV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 имел право на княжение при условии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согласия Земского собора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согласия Боярской думы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передачи этого права от отца к сыну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получения ярлыка в Орде</w:t>
                  </w:r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023D8C" w:rsidP="00CE41B6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22. </w:t>
            </w:r>
            <w:r w:rsidR="00CE41B6" w:rsidRPr="00CE41B6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Кто из названных князей Древней Руси прославился созданием «Поучения детям» и победой над половцами?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Всеволод Большое Гнездо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Владимир Мономах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Александр Невский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Юрий Долгорукий</w:t>
                  </w:r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023D8C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В.О. Ключевского и назовите князя, о котором идет речь.</w:t>
            </w:r>
          </w:p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«…[Он] строил много церквей, основывал монастыри, не жалел издержек на украшение храмов. Кроме церкви Успения, возбуждавшей удивление современников великолепием, он построил церковь Покрова при устье реки Нерли и много других каменных церквей.</w:t>
            </w:r>
          </w:p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Властолюбивый князь, изгнавши братьев и тех бояр, которые недостаточно ему повиновались, правил в своей земле самовластно, забывши, что он был избран народом, отягощал народ поборами и по произволу казнил смертью всякого, кого хотел».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354"/>
              <w:gridCol w:w="9927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 Долгорукий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Мономах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Андрей </w:t>
                  </w:r>
                  <w:proofErr w:type="spell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Боголюбский</w:t>
                  </w:r>
                  <w:proofErr w:type="spellEnd"/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D55BC0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Галицко-волынской летописи и укажите событие, с которым связаны описанные в летописи факты.</w:t>
            </w:r>
          </w:p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«Пришло неслыханное войско, безбожные, называемые татарами; пришли они на землю Половецкую. Половцы пытались сопротивляться, но даже самый сильный из них Юрий </w:t>
            </w:r>
            <w:proofErr w:type="spellStart"/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Кончакович</w:t>
            </w:r>
            <w:proofErr w:type="spellEnd"/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мог им противостоять и бежал, и многие были перебиты – до реки Днепра. Татары же повернули </w:t>
            </w:r>
            <w:proofErr w:type="gramStart"/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  <w:proofErr w:type="gramEnd"/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пошли в свои вежи. И вот когда половцы прибежали в Русскую землю, то сказали они русским князьям: “Если вы нам не поможете, то сегодня мы были побиты, а вы завтра побиты будете”.</w:t>
            </w:r>
          </w:p>
          <w:p w:rsidR="00CE41B6" w:rsidRPr="00CE41B6" w:rsidRDefault="00CE41B6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совет всех князей в городе Киеве, и решили на совете так: “Лучше нам встретить их на чужой земле, чем </w:t>
            </w:r>
            <w:proofErr w:type="gramStart"/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своей”».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стояние на реке Угре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битва на реке Калке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сражение на реке </w:t>
                  </w:r>
                  <w:proofErr w:type="spell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</w:t>
                  </w:r>
                  <w:proofErr w:type="spellEnd"/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D55BC0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дат относятся к монголо-татарскому нашествию на Русь?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 – 980 гг.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 – 1025 гг.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1113 – 1125 гг.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1237 – 1240 гг.</w:t>
                  </w:r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D55BC0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центров удельной Руси (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вв.) высшим органом власти было вече?</w:t>
            </w: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4676"/>
              <w:gridCol w:w="175"/>
              <w:gridCol w:w="367"/>
              <w:gridCol w:w="4691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2500" w:type="pct"/>
                  <w:noWrap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Владимире</w:t>
                  </w:r>
                  <w:proofErr w:type="gramEnd"/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2500" w:type="pct"/>
                  <w:noWrap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Новгороде</w:t>
                  </w:r>
                  <w:proofErr w:type="gramEnd"/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2500" w:type="pct"/>
                  <w:noWrap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Киеве</w:t>
                  </w:r>
                  <w:proofErr w:type="gramEnd"/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2500" w:type="pct"/>
                  <w:noWrap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Москве</w:t>
                  </w:r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1B6" w:rsidRPr="00CE41B6" w:rsidRDefault="00D55BC0" w:rsidP="00CE41B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единства в русском стане и несогласованность во время боевых действий стало причиной поражения русско-половецких войск в битве </w:t>
            </w:r>
            <w:proofErr w:type="gramStart"/>
            <w:r w:rsidR="00CE41B6" w:rsidRPr="00CE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CE41B6" w:rsidRPr="00CE41B6" w:rsidTr="00CE41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Калке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 Куликовом</w:t>
                  </w:r>
                  <w:proofErr w:type="gramEnd"/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Угре</w:t>
                  </w:r>
                </w:p>
              </w:tc>
            </w:tr>
            <w:tr w:rsidR="00CE41B6" w:rsidRPr="00CE41B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E41B6" w:rsidRPr="00CE41B6" w:rsidRDefault="00CE41B6" w:rsidP="00CE4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CE41B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E41B6" w:rsidRPr="00CE41B6" w:rsidRDefault="00CE41B6" w:rsidP="00CE41B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реке </w:t>
                  </w:r>
                  <w:proofErr w:type="spellStart"/>
                  <w:r w:rsidRPr="00CE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</w:t>
                  </w:r>
                  <w:proofErr w:type="spellEnd"/>
                </w:p>
              </w:tc>
            </w:tr>
          </w:tbl>
          <w:p w:rsidR="00CE41B6" w:rsidRPr="00CE41B6" w:rsidRDefault="00CE41B6" w:rsidP="00CE41B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</w:tbl>
    <w:p w:rsidR="00CE41B6" w:rsidRDefault="00D55BC0" w:rsidP="00CE41B6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 xml:space="preserve">28. </w:t>
      </w:r>
      <w:r w:rsidR="00CE41B6">
        <w:rPr>
          <w:rFonts w:ascii="CentSchbook Win95BT" w:hAnsi="CentSchbook Win95BT"/>
          <w:color w:val="000000"/>
          <w:sz w:val="23"/>
          <w:szCs w:val="23"/>
        </w:rPr>
        <w:t>Прочтите отрывок из сочинения историка о событиях XIII </w:t>
      </w:r>
      <w:proofErr w:type="gramStart"/>
      <w:r w:rsidR="00CE41B6">
        <w:rPr>
          <w:rFonts w:ascii="CentSchbook Win95BT" w:hAnsi="CentSchbook Win95BT"/>
          <w:color w:val="000000"/>
          <w:sz w:val="23"/>
          <w:szCs w:val="23"/>
        </w:rPr>
        <w:t>в</w:t>
      </w:r>
      <w:proofErr w:type="gramEnd"/>
      <w:r w:rsidR="00CE41B6">
        <w:rPr>
          <w:rFonts w:ascii="CentSchbook Win95BT" w:hAnsi="CentSchbook Win95BT"/>
          <w:color w:val="000000"/>
          <w:sz w:val="23"/>
          <w:szCs w:val="23"/>
        </w:rPr>
        <w:t xml:space="preserve">. и </w:t>
      </w:r>
      <w:proofErr w:type="gramStart"/>
      <w:r w:rsidR="00CE41B6">
        <w:rPr>
          <w:rFonts w:ascii="CentSchbook Win95BT" w:hAnsi="CentSchbook Win95BT"/>
          <w:color w:val="000000"/>
          <w:sz w:val="23"/>
          <w:szCs w:val="23"/>
        </w:rPr>
        <w:t>назовите</w:t>
      </w:r>
      <w:proofErr w:type="gramEnd"/>
      <w:r w:rsidR="00CE41B6">
        <w:rPr>
          <w:rFonts w:ascii="CentSchbook Win95BT" w:hAnsi="CentSchbook Win95BT"/>
          <w:color w:val="000000"/>
          <w:sz w:val="23"/>
          <w:szCs w:val="23"/>
        </w:rPr>
        <w:t xml:space="preserve"> князя, о котором идет речь.</w:t>
      </w:r>
    </w:p>
    <w:p w:rsidR="00CE41B6" w:rsidRDefault="00CE41B6" w:rsidP="00CE41B6">
      <w:pPr>
        <w:pStyle w:val="zpage"/>
        <w:spacing w:before="0" w:beforeAutospacing="0" w:after="0" w:afterAutospacing="0" w:line="220" w:lineRule="atLeast"/>
        <w:ind w:firstLine="525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lastRenderedPageBreak/>
        <w:t xml:space="preserve">«Не обнаружив шведов у Ладоги, [князь] двинулся на запад, к устью Невы, усилив свое войско отрядом </w:t>
      </w:r>
      <w:proofErr w:type="spellStart"/>
      <w:r>
        <w:rPr>
          <w:rFonts w:ascii="CentSchbook Win95BT" w:hAnsi="CentSchbook Win95BT"/>
          <w:color w:val="000000"/>
          <w:sz w:val="23"/>
          <w:szCs w:val="23"/>
        </w:rPr>
        <w:t>ладожан</w:t>
      </w:r>
      <w:proofErr w:type="spellEnd"/>
      <w:r>
        <w:rPr>
          <w:rFonts w:ascii="CentSchbook Win95BT" w:hAnsi="CentSchbook Win95BT"/>
          <w:color w:val="000000"/>
          <w:sz w:val="23"/>
          <w:szCs w:val="23"/>
        </w:rPr>
        <w:t xml:space="preserve">. Получив… уточняющие данные о расположении шведского лагеря, сумев не обнаружить себя, [князь] нанес по лагерю неожиданный удар. Был воскресный день 15 июля, сравнительно рано – половина девятого утра </w:t>
      </w:r>
      <w:proofErr w:type="gramStart"/>
      <w:r>
        <w:rPr>
          <w:rFonts w:ascii="CentSchbook Win95BT" w:hAnsi="CentSchbook Win95BT"/>
          <w:color w:val="000000"/>
          <w:sz w:val="23"/>
          <w:szCs w:val="23"/>
        </w:rPr>
        <w:t>по современному</w:t>
      </w:r>
      <w:proofErr w:type="gramEnd"/>
      <w:r>
        <w:rPr>
          <w:rFonts w:ascii="CentSchbook Win95BT" w:hAnsi="CentSchbook Win95BT"/>
          <w:color w:val="000000"/>
          <w:sz w:val="23"/>
          <w:szCs w:val="23"/>
        </w:rPr>
        <w:t xml:space="preserve"> </w:t>
      </w:r>
      <w:proofErr w:type="spellStart"/>
      <w:r>
        <w:rPr>
          <w:rFonts w:ascii="CentSchbook Win95BT" w:hAnsi="CentSchbook Win95BT"/>
          <w:color w:val="000000"/>
          <w:sz w:val="23"/>
          <w:szCs w:val="23"/>
        </w:rPr>
        <w:t>часосчислению</w:t>
      </w:r>
      <w:proofErr w:type="spellEnd"/>
      <w:r>
        <w:rPr>
          <w:rFonts w:ascii="CentSchbook Win95BT" w:hAnsi="CentSchbook Win95BT"/>
          <w:color w:val="000000"/>
          <w:sz w:val="23"/>
          <w:szCs w:val="23"/>
        </w:rPr>
        <w:t xml:space="preserve">, когда на ничего не подозревавших шведов обрушились русские полки. Часть их бросилась на корабли, стоявшие у левого берега Невы, другая старалась переправиться на левый берег р. Ижоры. Предводитель шведского войска пытался оказать сопротивление, построив </w:t>
      </w:r>
      <w:proofErr w:type="gramStart"/>
      <w:r>
        <w:rPr>
          <w:rFonts w:ascii="CentSchbook Win95BT" w:hAnsi="CentSchbook Win95BT"/>
          <w:color w:val="000000"/>
          <w:sz w:val="23"/>
          <w:szCs w:val="23"/>
        </w:rPr>
        <w:t>оставшихся</w:t>
      </w:r>
      <w:proofErr w:type="gramEnd"/>
      <w:r>
        <w:rPr>
          <w:rFonts w:ascii="CentSchbook Win95BT" w:hAnsi="CentSchbook Win95BT"/>
          <w:color w:val="000000"/>
          <w:sz w:val="23"/>
          <w:szCs w:val="23"/>
        </w:rPr>
        <w:t xml:space="preserve"> в боевые порядки, но все было тщетно».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726134" w:rsidRPr="00726134" w:rsidTr="00726134">
        <w:trPr>
          <w:tblCellSpacing w:w="0" w:type="dxa"/>
        </w:trPr>
        <w:tc>
          <w:tcPr>
            <w:tcW w:w="5000" w:type="pct"/>
            <w:hideMark/>
          </w:tcPr>
          <w:p w:rsidR="00726134" w:rsidRPr="00726134" w:rsidRDefault="00726134" w:rsidP="00726134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34" w:rsidRPr="00726134" w:rsidTr="00726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6134" w:rsidRPr="00726134" w:rsidRDefault="00726134" w:rsidP="00726134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</w:tbl>
    <w:p w:rsidR="00726134" w:rsidRDefault="00726134" w:rsidP="00CE41B6">
      <w:pPr>
        <w:pStyle w:val="zpage"/>
        <w:spacing w:before="0" w:beforeAutospacing="0" w:after="0" w:afterAutospacing="0" w:line="220" w:lineRule="atLeast"/>
        <w:ind w:firstLine="525"/>
        <w:jc w:val="both"/>
        <w:rPr>
          <w:rFonts w:ascii="CentSchbook Win95BT" w:hAnsi="CentSchbook Win95BT"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726134" w:rsidRPr="00726134" w:rsidTr="00726134">
        <w:trPr>
          <w:tblCellSpacing w:w="0" w:type="dxa"/>
        </w:trPr>
        <w:tc>
          <w:tcPr>
            <w:tcW w:w="5000" w:type="pct"/>
            <w:hideMark/>
          </w:tcPr>
          <w:p w:rsidR="00726134" w:rsidRPr="00726134" w:rsidRDefault="00726134" w:rsidP="00726134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726134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В каком году произошла битва «на Чудском озере на </w:t>
            </w:r>
            <w:proofErr w:type="spellStart"/>
            <w:r w:rsidRPr="00726134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Узмени</w:t>
            </w:r>
            <w:proofErr w:type="spellEnd"/>
            <w:r w:rsidRPr="00726134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, у Воронья камня»?</w:t>
            </w:r>
          </w:p>
        </w:tc>
      </w:tr>
      <w:tr w:rsidR="00726134" w:rsidRPr="00726134" w:rsidTr="007261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726134" w:rsidRPr="0072613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1111 г.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1223 г.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1242 г.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1378 г.</w:t>
                  </w:r>
                </w:p>
              </w:tc>
            </w:tr>
          </w:tbl>
          <w:p w:rsidR="00726134" w:rsidRPr="00726134" w:rsidRDefault="00726134" w:rsidP="00726134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726134" w:rsidRPr="00726134" w:rsidTr="00726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6134" w:rsidRPr="00726134" w:rsidRDefault="00D55BC0" w:rsidP="00726134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князь Юрий Долгорукий послал приглашение своему союзнику: «</w:t>
            </w:r>
            <w:proofErr w:type="spellStart"/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</w:t>
            </w:r>
            <w:proofErr w:type="spellEnd"/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мне, брате, в </w:t>
            </w:r>
            <w:proofErr w:type="spellStart"/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считающееся</w:t>
            </w:r>
            <w:proofErr w:type="gramEnd"/>
            <w:r w:rsidR="00726134" w:rsidRPr="0072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 упоминанием о Москве в письменных источниках?</w:t>
            </w:r>
          </w:p>
        </w:tc>
      </w:tr>
      <w:tr w:rsidR="00726134" w:rsidRPr="00726134" w:rsidTr="007261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726134" w:rsidRPr="0072613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988 г.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1147 г.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1242 г.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1325 г.</w:t>
                  </w:r>
                </w:p>
              </w:tc>
            </w:tr>
          </w:tbl>
          <w:p w:rsidR="00726134" w:rsidRPr="00726134" w:rsidRDefault="00726134" w:rsidP="00726134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</w:tbl>
    <w:p w:rsidR="00726134" w:rsidRDefault="00D55BC0" w:rsidP="00726134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 xml:space="preserve">30. </w:t>
      </w:r>
      <w:r w:rsidR="00726134">
        <w:rPr>
          <w:rFonts w:ascii="CentSchbook Win95BT" w:hAnsi="CentSchbook Win95BT"/>
          <w:color w:val="000000"/>
          <w:sz w:val="23"/>
          <w:szCs w:val="23"/>
        </w:rPr>
        <w:t>Рассмотрите историческую ситуацию и ответьте на вопросы.</w:t>
      </w:r>
    </w:p>
    <w:p w:rsidR="00726134" w:rsidRDefault="00726134" w:rsidP="00726134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 </w:t>
      </w:r>
    </w:p>
    <w:p w:rsidR="00726134" w:rsidRDefault="00726134" w:rsidP="00726134">
      <w:pPr>
        <w:pStyle w:val="zpage"/>
        <w:spacing w:before="0" w:beforeAutospacing="0" w:after="0" w:afterAutospacing="0" w:line="220" w:lineRule="atLeast"/>
        <w:ind w:firstLine="525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В 50-е – 60-е гг. XIII </w:t>
      </w:r>
      <w:proofErr w:type="gramStart"/>
      <w:r>
        <w:rPr>
          <w:rFonts w:ascii="CentSchbook Win95BT" w:hAnsi="CentSchbook Win95BT"/>
          <w:color w:val="000000"/>
          <w:sz w:val="23"/>
          <w:szCs w:val="23"/>
        </w:rPr>
        <w:t>в</w:t>
      </w:r>
      <w:proofErr w:type="gramEnd"/>
      <w:r>
        <w:rPr>
          <w:rFonts w:ascii="CentSchbook Win95BT" w:hAnsi="CentSchbook Win95BT"/>
          <w:color w:val="000000"/>
          <w:sz w:val="23"/>
          <w:szCs w:val="23"/>
        </w:rPr>
        <w:t xml:space="preserve">. </w:t>
      </w:r>
      <w:proofErr w:type="gramStart"/>
      <w:r>
        <w:rPr>
          <w:rFonts w:ascii="CentSchbook Win95BT" w:hAnsi="CentSchbook Win95BT"/>
          <w:color w:val="000000"/>
          <w:sz w:val="23"/>
          <w:szCs w:val="23"/>
        </w:rPr>
        <w:t>в</w:t>
      </w:r>
      <w:proofErr w:type="gramEnd"/>
      <w:r>
        <w:rPr>
          <w:rFonts w:ascii="CentSchbook Win95BT" w:hAnsi="CentSchbook Win95BT"/>
          <w:color w:val="000000"/>
          <w:sz w:val="23"/>
          <w:szCs w:val="23"/>
        </w:rPr>
        <w:t xml:space="preserve"> Новгородской земле начались волнения и восстания, направленные против ордынских баскаков и сбора дани. В подавлении этих восстаний принял участие князь Александр Невский.</w:t>
      </w:r>
    </w:p>
    <w:p w:rsidR="00726134" w:rsidRDefault="00726134" w:rsidP="00726134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 </w:t>
      </w:r>
    </w:p>
    <w:p w:rsidR="00726134" w:rsidRDefault="00726134" w:rsidP="00726134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Какие причины обусловили именно такую позицию князя? Укажите не менее двух причин. На какие уступки вынуждена была пойти Золотая Орда? Назовите не менее двух фактов.</w:t>
      </w:r>
    </w:p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566"/>
      </w:tblGrid>
      <w:tr w:rsidR="00726134" w:rsidRPr="00726134" w:rsidTr="0030334A">
        <w:trPr>
          <w:tblCellSpacing w:w="0" w:type="dxa"/>
        </w:trPr>
        <w:tc>
          <w:tcPr>
            <w:tcW w:w="4952" w:type="pct"/>
            <w:hideMark/>
          </w:tcPr>
          <w:p w:rsidR="00726134" w:rsidRPr="00726134" w:rsidRDefault="00D55BC0" w:rsidP="00726134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31. </w:t>
            </w:r>
            <w:r w:rsidR="00726134" w:rsidRPr="00726134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Как называлась часть древнерусского города, где жили торговцы и ремесленники?</w:t>
            </w:r>
          </w:p>
        </w:tc>
      </w:tr>
      <w:tr w:rsidR="00726134" w:rsidRPr="00726134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92"/>
              <w:gridCol w:w="175"/>
              <w:gridCol w:w="367"/>
              <w:gridCol w:w="2092"/>
              <w:gridCol w:w="175"/>
              <w:gridCol w:w="367"/>
              <w:gridCol w:w="2092"/>
              <w:gridCol w:w="175"/>
              <w:gridCol w:w="367"/>
              <w:gridCol w:w="2107"/>
            </w:tblGrid>
            <w:tr w:rsidR="00726134" w:rsidRPr="0072613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посад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волость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уезд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стан</w:t>
                  </w:r>
                </w:p>
              </w:tc>
            </w:tr>
          </w:tbl>
          <w:p w:rsidR="00726134" w:rsidRPr="00726134" w:rsidRDefault="00726134" w:rsidP="00726134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726134" w:rsidRPr="00726134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6134" w:rsidRPr="00726134" w:rsidRDefault="00D55BC0" w:rsidP="00726134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32. </w:t>
            </w:r>
            <w:r w:rsidR="00726134" w:rsidRPr="00726134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Как назывался в Древней Руси налог в пользу церкви?</w:t>
            </w:r>
          </w:p>
        </w:tc>
      </w:tr>
      <w:tr w:rsidR="00726134" w:rsidRPr="00726134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92"/>
              <w:gridCol w:w="175"/>
              <w:gridCol w:w="367"/>
              <w:gridCol w:w="2092"/>
              <w:gridCol w:w="175"/>
              <w:gridCol w:w="367"/>
              <w:gridCol w:w="2092"/>
              <w:gridCol w:w="175"/>
              <w:gridCol w:w="367"/>
              <w:gridCol w:w="2107"/>
            </w:tblGrid>
            <w:tr w:rsidR="00726134" w:rsidRPr="0072613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полюдье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десятина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выкуп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726134" w:rsidRPr="00726134" w:rsidRDefault="00726134" w:rsidP="0072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726134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726134" w:rsidRPr="00726134" w:rsidRDefault="00726134" w:rsidP="00726134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2613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оброк</w:t>
                  </w:r>
                </w:p>
              </w:tc>
            </w:tr>
          </w:tbl>
          <w:p w:rsidR="00726134" w:rsidRPr="00726134" w:rsidRDefault="00726134" w:rsidP="00726134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34A" w:rsidRPr="0030334A" w:rsidRDefault="00D55BC0" w:rsidP="0030334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из названных событий связано имя князя Владимира Мономаха?</w:t>
            </w: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"/>
              <w:gridCol w:w="367"/>
              <w:gridCol w:w="10008"/>
            </w:tblGrid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Любечским</w:t>
                  </w:r>
                  <w:proofErr w:type="spellEnd"/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съездом князей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дунайскими походами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разгромом хазар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разгромом печенегов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34A" w:rsidRPr="0030334A" w:rsidRDefault="00D55BC0" w:rsidP="0030334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называлась в XIII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</w:tblGrid>
            <w:tr w:rsidR="0030334A" w:rsidRPr="0030334A" w:rsidTr="003033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–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XV</w:t>
            </w:r>
            <w:r w:rsidRPr="0030334A">
              <w:rPr>
                <w:rFonts w:ascii="CentSchbook Win95BT" w:eastAsia="Times New Roman" w:hAnsi="CentSchbook Win95BT" w:cs="Times New Roman"/>
                <w:sz w:val="23"/>
                <w:lang w:eastAsia="ru-RU"/>
              </w:rPr>
              <w:t> </w:t>
            </w: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вв. ордынская грамота на право княжения в русских землях?</w:t>
            </w: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"/>
              <w:gridCol w:w="367"/>
              <w:gridCol w:w="10008"/>
            </w:tblGrid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ясак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челобитное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баскак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ярлык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34A" w:rsidRPr="0030334A" w:rsidRDefault="00D55BC0" w:rsidP="0030334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три черты из перечисленных характеризовали зависимость русских земель от Орды?</w:t>
            </w:r>
            <w:bookmarkStart w:id="0" w:name="OLE_LINK5"/>
            <w:bookmarkStart w:id="1" w:name="OLE_LINK4"/>
            <w:bookmarkStart w:id="2" w:name="OLE_LINK3"/>
            <w:bookmarkEnd w:id="1"/>
            <w:bookmarkEnd w:id="2"/>
            <w:r w:rsid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 соответствующие цифры и запишите их в 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таблицу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"/>
              <w:gridCol w:w="367"/>
              <w:gridCol w:w="10008"/>
            </w:tblGrid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перепись населения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Земских соборов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</w:t>
                  </w:r>
                  <w:proofErr w:type="spellStart"/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баскачества</w:t>
                  </w:r>
                  <w:proofErr w:type="spellEnd"/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местничества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ярлыка на великое княжение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отмена кормлений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34A" w:rsidRPr="0030334A" w:rsidRDefault="00D55BC0" w:rsidP="0030334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lastRenderedPageBreak/>
              <w:t xml:space="preserve">36. </w:t>
            </w:r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Прочтите отрывок из источника</w:t>
            </w:r>
            <w:r w:rsidR="0030334A" w:rsidRPr="0030334A">
              <w:rPr>
                <w:rFonts w:ascii="CentSchbook Win95BT" w:eastAsia="Times New Roman" w:hAnsi="CentSchbook Win95BT" w:cs="Times New Roman"/>
                <w:sz w:val="23"/>
                <w:lang w:eastAsia="ru-RU"/>
              </w:rPr>
              <w:t> </w:t>
            </w:r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XIII</w:t>
            </w:r>
            <w:r w:rsidR="0030334A" w:rsidRPr="0030334A">
              <w:rPr>
                <w:rFonts w:ascii="CentSchbook Win95BT" w:eastAsia="Times New Roman" w:hAnsi="CentSchbook Win95BT" w:cs="Times New Roman"/>
                <w:sz w:val="23"/>
                <w:lang w:eastAsia="ru-RU"/>
              </w:rPr>
              <w:t> </w:t>
            </w:r>
            <w:proofErr w:type="gramStart"/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. и </w:t>
            </w:r>
            <w:proofErr w:type="gramStart"/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назовите</w:t>
            </w:r>
            <w:proofErr w:type="gramEnd"/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 князя, о котором идёт речь.</w:t>
            </w:r>
          </w:p>
          <w:p w:rsidR="0030334A" w:rsidRPr="0030334A" w:rsidRDefault="0030334A" w:rsidP="0030334A">
            <w:pPr>
              <w:spacing w:after="0" w:line="220" w:lineRule="atLeast"/>
              <w:ind w:firstLine="525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«И пошёл с братом своим Андреем и с новгородцами и с </w:t>
            </w:r>
            <w:proofErr w:type="spellStart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суздальцами</w:t>
            </w:r>
            <w:proofErr w:type="spellEnd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 на немецкую землю с великой силой</w:t>
            </w:r>
            <w:proofErr w:type="gramStart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… П</w:t>
            </w:r>
            <w:proofErr w:type="gramEnd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оставил войско на </w:t>
            </w:r>
            <w:proofErr w:type="spellStart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Узмени</w:t>
            </w:r>
            <w:proofErr w:type="spellEnd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, у Воронья камня, и, приготовившись к бою, пошёл против них. Войска сошлись на Чудском озере; было тех и других большое множество</w:t>
            </w:r>
            <w:proofErr w:type="gramStart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… И</w:t>
            </w:r>
            <w:proofErr w:type="gramEnd"/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 была здесь злая и великая сеча для немцев и чуди, и слышен был треск ломающихся копий и звук от ударов мечей, так что и лёд на замёрзшем озере подломился, и видно не было льда, потому что он покрылся кровью».</w:t>
            </w: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"/>
              <w:gridCol w:w="367"/>
              <w:gridCol w:w="10008"/>
            </w:tblGrid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Ярослав Мудрый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Александр Невский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Владимир Мономах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Дмитрий Донской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0334A" w:rsidRPr="0030334A" w:rsidTr="003033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34A" w:rsidRPr="0030334A" w:rsidRDefault="00D55BC0" w:rsidP="0030334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 xml:space="preserve">37. </w:t>
            </w:r>
            <w:r w:rsidR="0030334A"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      </w:r>
          </w:p>
          <w:p w:rsidR="0030334A" w:rsidRPr="0030334A" w:rsidRDefault="0030334A" w:rsidP="0030334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 </w:t>
            </w:r>
          </w:p>
          <w:tbl>
            <w:tblPr>
              <w:tblW w:w="3750" w:type="pct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52"/>
              <w:gridCol w:w="2190"/>
              <w:gridCol w:w="3109"/>
            </w:tblGrid>
            <w:tr w:rsidR="0030334A" w:rsidRPr="0030334A">
              <w:trPr>
                <w:tblCellSpacing w:w="0" w:type="dxa"/>
                <w:jc w:val="center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lang w:eastAsia="ru-RU"/>
                    </w:rPr>
                    <w:t>События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lang w:eastAsia="ru-RU"/>
                    </w:rPr>
                    <w:t>Даты</w:t>
                  </w:r>
                </w:p>
              </w:tc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lang w:eastAsia="ru-RU"/>
                    </w:rPr>
                    <w:t>Участники</w:t>
                  </w:r>
                </w:p>
              </w:tc>
            </w:tr>
            <w:tr w:rsidR="0030334A" w:rsidRPr="003033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 (А)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1380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 (Б)</w:t>
                  </w:r>
                </w:p>
              </w:tc>
            </w:tr>
            <w:tr w:rsidR="0030334A" w:rsidRPr="003033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 (В)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1223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Мстислав Удалой,</w:t>
                  </w: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Даниил Романович</w:t>
                  </w:r>
                </w:p>
              </w:tc>
            </w:tr>
            <w:tr w:rsidR="0030334A" w:rsidRPr="003033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Ледовое побоище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1242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 (Г)</w:t>
                  </w:r>
                </w:p>
              </w:tc>
            </w:tr>
            <w:tr w:rsidR="0030334A" w:rsidRPr="0030334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 (Д)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 (Е)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0334A" w:rsidRPr="0030334A" w:rsidRDefault="0030334A" w:rsidP="003033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Иван III</w:t>
                  </w:r>
                </w:p>
              </w:tc>
            </w:tr>
          </w:tbl>
          <w:p w:rsidR="0030334A" w:rsidRPr="0030334A" w:rsidRDefault="0030334A" w:rsidP="0030334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334A" w:rsidRPr="0030334A" w:rsidRDefault="0030334A" w:rsidP="003033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"/>
        <w:gridCol w:w="10232"/>
        <w:gridCol w:w="133"/>
      </w:tblGrid>
      <w:tr w:rsidR="0030334A" w:rsidRPr="0030334A" w:rsidTr="0030334A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  <w:gridCol w:w="9847"/>
            </w:tblGrid>
            <w:tr w:rsidR="0030334A" w:rsidRPr="0030334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  <w:lang w:eastAsia="ru-RU"/>
                    </w:rPr>
                    <w:t>Пропущенные элементы: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Александр Невский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1480 г.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Куликовская битва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Батый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1547 г.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Невская битва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7)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Мамай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8)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окончательное свержение ига Золотой Орды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9)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битва на реке Калке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26134" w:rsidRDefault="0030334A">
      <w:pPr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</w:pPr>
      <w:r w:rsidRPr="0030334A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Запишите в таблицу выбранные цифры под соответствующими буквами.</w:t>
      </w:r>
    </w:p>
    <w:p w:rsidR="0030334A" w:rsidRDefault="00D55BC0" w:rsidP="0030334A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 xml:space="preserve">38. </w:t>
      </w:r>
      <w:r w:rsidR="0030334A">
        <w:rPr>
          <w:rFonts w:ascii="CentSchbook Win95BT" w:hAnsi="CentSchbook Win95BT"/>
          <w:color w:val="000000"/>
          <w:sz w:val="23"/>
          <w:szCs w:val="23"/>
        </w:rPr>
        <w:t>Ниже указаны две точки зрения на характер государственного строя Великого Новгорода в XII–XV вв.</w:t>
      </w:r>
    </w:p>
    <w:p w:rsidR="0030334A" w:rsidRDefault="0030334A" w:rsidP="0030334A">
      <w:pPr>
        <w:pStyle w:val="zpage"/>
        <w:spacing w:before="0" w:beforeAutospacing="0" w:after="0" w:afterAutospacing="0" w:line="220" w:lineRule="atLeast"/>
        <w:ind w:firstLine="525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1. Новгород был феодальной республикой.</w:t>
      </w:r>
    </w:p>
    <w:p w:rsidR="0030334A" w:rsidRDefault="0030334A" w:rsidP="0030334A">
      <w:pPr>
        <w:pStyle w:val="zpage"/>
        <w:spacing w:before="0" w:beforeAutospacing="0" w:after="0" w:afterAutospacing="0" w:line="220" w:lineRule="atLeast"/>
        <w:ind w:firstLine="525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2. Новгород был боярской олигархией.</w:t>
      </w:r>
    </w:p>
    <w:p w:rsidR="0030334A" w:rsidRDefault="0030334A" w:rsidP="0030334A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 </w:t>
      </w:r>
    </w:p>
    <w:p w:rsidR="0030334A" w:rsidRDefault="0030334A" w:rsidP="0030334A">
      <w:pPr>
        <w:pStyle w:val="basis"/>
        <w:spacing w:before="0" w:beforeAutospacing="0" w:after="30" w:afterAutospacing="0" w:line="220" w:lineRule="atLeast"/>
        <w:jc w:val="both"/>
        <w:rPr>
          <w:rFonts w:ascii="CentSchbook Win95BT" w:hAnsi="CentSchbook Win95BT"/>
          <w:color w:val="000000"/>
          <w:sz w:val="23"/>
          <w:szCs w:val="23"/>
        </w:rPr>
      </w:pPr>
      <w:r>
        <w:rPr>
          <w:rFonts w:ascii="CentSchbook Win95BT" w:hAnsi="CentSchbook Win95BT"/>
          <w:color w:val="000000"/>
          <w:sz w:val="23"/>
          <w:szCs w:val="23"/>
        </w:rPr>
        <w:t>Какая из точек зрения представляется Вам более предпочтительной? Используя исторические знания, приведите три аргумента, подтверждающих избранную Вами точку зрения.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0334A" w:rsidRPr="0030334A" w:rsidTr="0030334A">
        <w:trPr>
          <w:tblCellSpacing w:w="0" w:type="dxa"/>
        </w:trPr>
        <w:tc>
          <w:tcPr>
            <w:tcW w:w="5000" w:type="pct"/>
            <w:hideMark/>
          </w:tcPr>
          <w:p w:rsidR="0030334A" w:rsidRPr="0030334A" w:rsidRDefault="00D55BC0" w:rsidP="0030334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Общерусские походы против половцев в начале XII </w:t>
            </w:r>
            <w:proofErr w:type="gramStart"/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возглавлял князь</w:t>
            </w: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Невский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Мономах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Андрей </w:t>
                  </w:r>
                  <w:proofErr w:type="spellStart"/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Боголюбский</w:t>
                  </w:r>
                  <w:proofErr w:type="spellEnd"/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34A" w:rsidRPr="0030334A" w:rsidRDefault="00D55BC0" w:rsidP="0030334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 </w:t>
            </w:r>
            <w:r w:rsidR="0030334A" w:rsidRPr="003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являлось органом самоуправления в Великом Новгороде в XII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</w:tblGrid>
            <w:tr w:rsidR="0030334A" w:rsidRPr="0030334A" w:rsidTr="003033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–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XV</w:t>
            </w:r>
            <w:r w:rsidRPr="0030334A">
              <w:rPr>
                <w:rFonts w:ascii="CentSchbook Win95BT" w:eastAsia="Times New Roman" w:hAnsi="CentSchbook Win95BT" w:cs="Times New Roman"/>
                <w:sz w:val="23"/>
                <w:lang w:eastAsia="ru-RU"/>
              </w:rPr>
              <w:t> </w:t>
            </w:r>
            <w:r w:rsidRPr="0030334A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вв.?</w:t>
            </w:r>
          </w:p>
        </w:tc>
      </w:tr>
      <w:tr w:rsidR="0030334A" w:rsidRPr="0030334A" w:rsidTr="003033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Земский собор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вервь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</w:t>
                  </w:r>
                </w:p>
              </w:tc>
            </w:tr>
            <w:tr w:rsidR="0030334A" w:rsidRPr="0030334A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30334A" w:rsidRPr="0030334A" w:rsidRDefault="0030334A" w:rsidP="00303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30334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30334A" w:rsidRPr="0030334A" w:rsidRDefault="0030334A" w:rsidP="0030334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</w:t>
                  </w:r>
                </w:p>
              </w:tc>
            </w:tr>
          </w:tbl>
          <w:p w:rsidR="0030334A" w:rsidRPr="0030334A" w:rsidRDefault="0030334A" w:rsidP="0030334A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A3B" w:rsidRPr="00970A3B" w:rsidRDefault="00D55BC0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было причиной поражения русских войск на реке Калке в 1223 г.?</w:t>
            </w: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вассальная зависимость русских земель от монголов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союз монголов с немецкими рыцарями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несогласованность в действиях русских князей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половцев на стороне монголов</w:t>
                  </w:r>
                </w:p>
              </w:tc>
            </w:tr>
          </w:tbl>
          <w:p w:rsidR="00970A3B" w:rsidRPr="00970A3B" w:rsidRDefault="00970A3B" w:rsidP="00970A3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A3B" w:rsidRPr="00970A3B" w:rsidRDefault="00D55BC0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1239–1240 гг. опустошили Южную Русь и взяли Киев войска хана</w:t>
            </w: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Чингисхана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Батыя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Тамерлана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Мамая</w:t>
                  </w:r>
                </w:p>
              </w:tc>
            </w:tr>
          </w:tbl>
          <w:p w:rsidR="00970A3B" w:rsidRPr="00970A3B" w:rsidRDefault="00970A3B" w:rsidP="00970A3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A3B" w:rsidRPr="00970A3B" w:rsidRDefault="00D55BC0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исторического источника.</w:t>
            </w:r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«Немцы же и чудь пошли за ним. Князь же великий поставил войско на Чудском озере на </w:t>
            </w:r>
            <w:proofErr w:type="spellStart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Узмени</w:t>
            </w:r>
            <w:proofErr w:type="spellEnd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Воронья камня, и, приготовившись к бою, пошёл против них. Войска сошлись на Чудском озере, было тех и других большое множество. Был же тут с князем и брат его Андрей </w:t>
            </w:r>
            <w:proofErr w:type="gramStart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множеством воинов отца своего; было у князя множество храбрых, сильных и крепких, все наполнились воинственным духом, и были у них сердца подобны львиным.</w:t>
            </w:r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сказали: "</w:t>
            </w:r>
            <w:proofErr w:type="spellStart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</w:t>
            </w:r>
            <w:proofErr w:type="spellEnd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ныне пришло время </w:t>
            </w:r>
            <w:proofErr w:type="gramStart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свои головы за</w:t>
            </w:r>
            <w:proofErr w:type="gramEnd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тебя". Был же тогда день субботний, и на восходе солнца сошлись оба войска.</w:t>
            </w:r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была здесь злая и великая сеча для немцев и чуди, и слышен был треск ломающихся копий и звук от ударов мечей, так что и лёд на замёрзшем озере подломился, и не видно было льда, потому что он покрылся кровью. И сам я слышал об этом от очевидца, бывшего там. И обратились немцы в бегство, </w:t>
            </w: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гнали их русские с боем, как по воздуху, и некуда им было убежать, били их 7 вёрст по льду до </w:t>
            </w:r>
            <w:proofErr w:type="spellStart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Суболицкого</w:t>
            </w:r>
            <w:proofErr w:type="spellEnd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берега, и пало немцев 500, </w:t>
            </w: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чуди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</w:tblGrid>
            <w:tr w:rsidR="00970A3B" w:rsidRPr="00970A3B" w:rsidTr="00970A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lang w:eastAsia="ru-RU"/>
                    </w:rPr>
                    <w:t>–</w:t>
                  </w:r>
                </w:p>
              </w:tc>
            </w:tr>
          </w:tbl>
          <w:p w:rsidR="00970A3B" w:rsidRPr="00970A3B" w:rsidRDefault="00970A3B" w:rsidP="00970A3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  <w:r w:rsidRPr="00970A3B"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  <w:t> бесчисленное множество, а в плен взяли 50 лучших немецких воевод и привели их в Новгород, а другие немцы утонули в озере, потому что была весна.</w:t>
            </w:r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другие убежали тяжело </w:t>
            </w:r>
            <w:proofErr w:type="gramStart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раненными</w:t>
            </w:r>
            <w:proofErr w:type="gramEnd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 же этот бой 5 апреля».</w:t>
            </w:r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2"/>
            <w:bookmarkStart w:id="4" w:name="OLE_LINK1"/>
            <w:bookmarkEnd w:id="4"/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отрывок и знания по истории, выберите в приведённом списке три верных суждения.</w:t>
            </w:r>
            <w:bookmarkEnd w:id="3"/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 цифры, под которыми они указаны.</w:t>
            </w:r>
          </w:p>
          <w:p w:rsidR="00970A3B" w:rsidRPr="00970A3B" w:rsidRDefault="00970A3B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Битва, которая описывается в отрывке, произошла в XIV </w:t>
                  </w:r>
                  <w:proofErr w:type="gramStart"/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Русским войском в описываемой битве командовал князь Дмитрий.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Следствием битвы, описываемой в отрывке, стало ослабление наступления крестоносцев на северо-западные русские земли.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победу в этом сражении князь, командовавший русским войском, получил прозвище Невский.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Князь, командовавший русским войском в этой битве, стремился избегать военного столкновения с Золотой Ордой.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из сыновей князя, командовавшего русским войском в этой битве, стал основателем династии московских князей.</w:t>
                  </w:r>
                </w:p>
              </w:tc>
            </w:tr>
          </w:tbl>
          <w:p w:rsidR="00970A3B" w:rsidRPr="00970A3B" w:rsidRDefault="00970A3B" w:rsidP="00970A3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A3B" w:rsidRPr="00970A3B" w:rsidRDefault="00D55BC0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44. </w:t>
            </w:r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одной из причин поражения Руси в борьбе с монголами в XIII </w:t>
            </w:r>
            <w:proofErr w:type="gramStart"/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военного союза между монголами и немецкими рыцарями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союз монголов с половецкими ханами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проведения военной реформы в русских землях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военная и политическая разобщённость русских земель</w:t>
                  </w:r>
                </w:p>
              </w:tc>
            </w:tr>
          </w:tbl>
          <w:p w:rsidR="00970A3B" w:rsidRPr="00970A3B" w:rsidRDefault="00970A3B" w:rsidP="00970A3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A3B" w:rsidRPr="00970A3B" w:rsidRDefault="00D55BC0" w:rsidP="00970A3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названных событий относится к XIII </w:t>
            </w:r>
            <w:proofErr w:type="gramStart"/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70A3B" w:rsidRPr="0097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</w:tc>
      </w:tr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«стояние» на реке Угре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Ледовое побоище</w:t>
                  </w:r>
                </w:p>
              </w:tc>
            </w:tr>
            <w:tr w:rsidR="00970A3B" w:rsidRPr="00970A3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70A3B" w:rsidRPr="00970A3B" w:rsidRDefault="00970A3B" w:rsidP="00970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970A3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970A3B" w:rsidRPr="00970A3B" w:rsidRDefault="00970A3B" w:rsidP="00970A3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сражение на реке </w:t>
                  </w:r>
                  <w:proofErr w:type="spellStart"/>
                  <w:r w:rsidRPr="00970A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</w:t>
                  </w:r>
                  <w:proofErr w:type="spellEnd"/>
                </w:p>
              </w:tc>
            </w:tr>
          </w:tbl>
          <w:p w:rsidR="00970A3B" w:rsidRPr="00970A3B" w:rsidRDefault="00970A3B" w:rsidP="00970A3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</w:tbl>
    <w:p w:rsidR="00970A3B" w:rsidRPr="00970A3B" w:rsidRDefault="00D55BC0" w:rsidP="00970A3B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</w:pPr>
      <w:r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 xml:space="preserve">46. </w:t>
      </w:r>
      <w:r w:rsidR="00970A3B"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Ниже приведён перечень терминов. Все они, за исключением одного, относятся к событиям, явлениям, происходившим во второй половине</w:t>
      </w:r>
      <w:r w:rsidR="00970A3B" w:rsidRPr="00970A3B">
        <w:rPr>
          <w:rFonts w:ascii="CentSchbook Win95BT" w:eastAsia="Times New Roman" w:hAnsi="CentSchbook Win95BT" w:cs="Times New Roman"/>
          <w:color w:val="000000"/>
          <w:sz w:val="23"/>
          <w:lang w:eastAsia="ru-RU"/>
        </w:rPr>
        <w:t> </w:t>
      </w:r>
      <w:r w:rsidR="00970A3B"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br/>
        <w:t>XII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"/>
      </w:tblGrid>
      <w:tr w:rsidR="00970A3B" w:rsidRPr="00970A3B" w:rsidTr="00970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0A3B" w:rsidRPr="00970A3B" w:rsidRDefault="00970A3B" w:rsidP="009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0A3B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–</w:t>
            </w:r>
          </w:p>
        </w:tc>
      </w:tr>
    </w:tbl>
    <w:p w:rsidR="00970A3B" w:rsidRPr="00970A3B" w:rsidRDefault="00970A3B" w:rsidP="0097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3B">
        <w:rPr>
          <w:rFonts w:ascii="Times New Roman" w:eastAsia="Times New Roman" w:hAnsi="Times New Roman" w:cs="Times New Roman"/>
          <w:sz w:val="24"/>
          <w:szCs w:val="24"/>
          <w:lang w:eastAsia="ru-RU"/>
        </w:rPr>
        <w:t>XV в.</w:t>
      </w:r>
    </w:p>
    <w:p w:rsidR="00970A3B" w:rsidRPr="00970A3B" w:rsidRDefault="00970A3B" w:rsidP="00970A3B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</w:pP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1) 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szCs w:val="23"/>
          <w:lang w:eastAsia="ru-RU"/>
        </w:rPr>
        <w:t>дворяне;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lang w:eastAsia="ru-RU"/>
        </w:rPr>
        <w:t> </w:t>
      </w: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2) 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szCs w:val="23"/>
          <w:lang w:eastAsia="ru-RU"/>
        </w:rPr>
        <w:t>стрельцы;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lang w:eastAsia="ru-RU"/>
        </w:rPr>
        <w:t> </w:t>
      </w: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3) 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szCs w:val="23"/>
          <w:lang w:eastAsia="ru-RU"/>
        </w:rPr>
        <w:t>поместье;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lang w:eastAsia="ru-RU"/>
        </w:rPr>
        <w:t> </w:t>
      </w: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4) 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szCs w:val="23"/>
          <w:lang w:eastAsia="ru-RU"/>
        </w:rPr>
        <w:t>пожилое;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lang w:eastAsia="ru-RU"/>
        </w:rPr>
        <w:t> </w:t>
      </w: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5) 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szCs w:val="23"/>
          <w:lang w:eastAsia="ru-RU"/>
        </w:rPr>
        <w:t>ордынский выход;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lang w:eastAsia="ru-RU"/>
        </w:rPr>
        <w:t> </w:t>
      </w: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6) </w:t>
      </w:r>
      <w:r w:rsidRPr="00970A3B">
        <w:rPr>
          <w:rFonts w:ascii="CentSchbook Win95BT" w:eastAsia="Times New Roman" w:hAnsi="CentSchbook Win95BT" w:cs="Times New Roman"/>
          <w:i/>
          <w:iCs/>
          <w:color w:val="000000"/>
          <w:sz w:val="23"/>
          <w:szCs w:val="23"/>
          <w:lang w:eastAsia="ru-RU"/>
        </w:rPr>
        <w:t>местничество.</w:t>
      </w:r>
    </w:p>
    <w:p w:rsidR="00970A3B" w:rsidRPr="00970A3B" w:rsidRDefault="00970A3B" w:rsidP="00970A3B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</w:pPr>
      <w:r w:rsidRPr="00970A3B">
        <w:rPr>
          <w:rFonts w:ascii="CentSchbook Win95BT" w:eastAsia="Times New Roman" w:hAnsi="CentSchbook Win95BT" w:cs="Times New Roman"/>
          <w:color w:val="000000"/>
          <w:sz w:val="23"/>
          <w:szCs w:val="23"/>
          <w:lang w:eastAsia="ru-RU"/>
        </w:rPr>
        <w:t>Найдите и запишите порядковый номер термина, относящегося к другому историческому периоду.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057386" w:rsidRPr="00057386" w:rsidTr="00057386">
        <w:trPr>
          <w:tblCellSpacing w:w="0" w:type="dxa"/>
        </w:trPr>
        <w:tc>
          <w:tcPr>
            <w:tcW w:w="5000" w:type="pct"/>
            <w:hideMark/>
          </w:tcPr>
          <w:p w:rsidR="00057386" w:rsidRPr="00057386" w:rsidRDefault="00D55BC0" w:rsidP="0005738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  <w:r w:rsidR="00057386" w:rsidRPr="000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Князем Владимиро-Суздальской земли Юрием Долгоруким был основан город</w:t>
            </w:r>
          </w:p>
        </w:tc>
      </w:tr>
      <w:tr w:rsidR="00057386" w:rsidRPr="00057386" w:rsidTr="000573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057386" w:rsidRPr="0005738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5738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57386" w:rsidRPr="00057386" w:rsidRDefault="00057386" w:rsidP="0005738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Дмитров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5738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57386" w:rsidRPr="00057386" w:rsidRDefault="00057386" w:rsidP="0005738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Изборск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5738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57386" w:rsidRPr="00057386" w:rsidRDefault="00057386" w:rsidP="0005738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Ладога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57386" w:rsidRPr="00057386" w:rsidRDefault="00057386" w:rsidP="00057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5738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57386" w:rsidRPr="00057386" w:rsidRDefault="00057386" w:rsidP="0005738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</w:t>
                  </w:r>
                </w:p>
              </w:tc>
            </w:tr>
          </w:tbl>
          <w:p w:rsidR="00057386" w:rsidRPr="00057386" w:rsidRDefault="00057386" w:rsidP="00057386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русских князей возглавлял в XIII в. борьбу с крестоносцами, вторгшимися на Русь?</w:t>
            </w: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Мономах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Невский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 Долгорукий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 </w:t>
                  </w:r>
                  <w:proofErr w:type="spell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Калита</w:t>
                  </w:r>
                  <w:proofErr w:type="spellEnd"/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перечисленных событий произошло позже других?</w:t>
            </w: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объединение Киева и Новгорода под единой княжеской властью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разгром печенегов под Киевом Ярославом Мудрым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завоевание Дунайской Болгарии Святославом Игоревичем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разгром русско-половецкого войска монголами в битве на реке Калке</w:t>
                  </w:r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«тысяцкий», «посадник», «</w:t>
            </w:r>
            <w:proofErr w:type="spellStart"/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кончанский</w:t>
            </w:r>
            <w:proofErr w:type="spellEnd"/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староста» характеризуют политический строй</w:t>
            </w: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Твери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Ярославля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Владимира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Новгорода Великого</w:t>
                  </w:r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«ярлык», «баскак», «ордынский выход» появились на Руси в связи с событиями, произошедшими</w:t>
            </w: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середине XII </w:t>
                  </w:r>
                  <w:proofErr w:type="gram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 XII </w:t>
                  </w:r>
                  <w:proofErr w:type="gram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первой половине XIII </w:t>
                  </w:r>
                  <w:proofErr w:type="gram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второй половине XIV </w:t>
                  </w:r>
                  <w:proofErr w:type="gram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рать в Невской битве в 1240 г. сражалась </w:t>
            </w:r>
            <w:proofErr w:type="gramStart"/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67"/>
              <w:gridCol w:w="175"/>
              <w:gridCol w:w="367"/>
              <w:gridCol w:w="2082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шведов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ливонцев</w:t>
                  </w:r>
                  <w:proofErr w:type="spellEnd"/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половцев</w:t>
                  </w:r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деятельности Владимира Мономаха относится</w:t>
            </w: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завоевание Дунайской Болгарии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реформы сбора дани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разгром печенегов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облегчение положения смердов, закупов, рядовичей</w:t>
                  </w:r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D8C" w:rsidRPr="00023D8C" w:rsidRDefault="00D55BC0" w:rsidP="00023D8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  <w:r w:rsidR="00023D8C" w:rsidRPr="000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зависимости Руси от Золотой Орды привело к тому, что</w:t>
            </w:r>
          </w:p>
        </w:tc>
      </w:tr>
      <w:tr w:rsidR="00023D8C" w:rsidRPr="00023D8C" w:rsidTr="00023D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367"/>
              <w:gridCol w:w="9909"/>
            </w:tblGrid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русских землях была установлена система </w:t>
                  </w:r>
                  <w:proofErr w:type="spellStart"/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баскачества</w:t>
                  </w:r>
                  <w:proofErr w:type="spellEnd"/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Золотой Орде отошли земли Галицко-Волынского княжества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Золотой Орде отошли земли Великого Новгорода</w:t>
                  </w:r>
                </w:p>
              </w:tc>
            </w:tr>
            <w:tr w:rsidR="00023D8C" w:rsidRPr="00023D8C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023D8C" w:rsidRPr="00023D8C" w:rsidRDefault="00023D8C" w:rsidP="00023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023D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023D8C" w:rsidRPr="00023D8C" w:rsidRDefault="00023D8C" w:rsidP="00023D8C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3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прекратились все набеги и карательные походы монголо-татар на Русь</w:t>
                  </w:r>
                </w:p>
              </w:tc>
            </w:tr>
          </w:tbl>
          <w:p w:rsidR="00023D8C" w:rsidRPr="00023D8C" w:rsidRDefault="00023D8C" w:rsidP="00023D8C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  <w:lang w:eastAsia="ru-RU"/>
              </w:rPr>
            </w:pPr>
          </w:p>
        </w:tc>
      </w:tr>
    </w:tbl>
    <w:p w:rsidR="0030334A" w:rsidRDefault="0030334A"/>
    <w:sectPr w:rsidR="0030334A" w:rsidSect="00303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78E"/>
    <w:multiLevelType w:val="hybridMultilevel"/>
    <w:tmpl w:val="7A28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F6D"/>
    <w:rsid w:val="00023D8C"/>
    <w:rsid w:val="00057386"/>
    <w:rsid w:val="0030334A"/>
    <w:rsid w:val="003E2F6D"/>
    <w:rsid w:val="00532902"/>
    <w:rsid w:val="00573ADA"/>
    <w:rsid w:val="00726134"/>
    <w:rsid w:val="00970A3B"/>
    <w:rsid w:val="00CE41B6"/>
    <w:rsid w:val="00D5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F6D"/>
  </w:style>
  <w:style w:type="paragraph" w:customStyle="1" w:styleId="normal">
    <w:name w:val="normal"/>
    <w:basedOn w:val="a"/>
    <w:rsid w:val="00C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C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C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C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30334A"/>
  </w:style>
  <w:style w:type="paragraph" w:styleId="a3">
    <w:name w:val="Normal (Web)"/>
    <w:basedOn w:val="a"/>
    <w:uiPriority w:val="99"/>
    <w:unhideWhenUsed/>
    <w:rsid w:val="0030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34A"/>
    <w:rPr>
      <w:b/>
      <w:bCs/>
    </w:rPr>
  </w:style>
  <w:style w:type="paragraph" w:styleId="a5">
    <w:name w:val="List Paragraph"/>
    <w:basedOn w:val="a"/>
    <w:uiPriority w:val="34"/>
    <w:qFormat/>
    <w:rsid w:val="00023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2014-11-05T15:56:00Z</dcterms:created>
  <dcterms:modified xsi:type="dcterms:W3CDTF">2014-11-05T18:36:00Z</dcterms:modified>
</cp:coreProperties>
</file>