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8C0" w:rsidRPr="00FC0137" w:rsidRDefault="00E878C0" w:rsidP="00E878C0">
      <w:pPr>
        <w:jc w:val="center"/>
        <w:rPr>
          <w:b/>
          <w:bCs/>
          <w:sz w:val="32"/>
          <w:szCs w:val="32"/>
        </w:rPr>
      </w:pPr>
      <w:r>
        <w:rPr>
          <w:b/>
          <w:bCs/>
          <w:sz w:val="32"/>
          <w:szCs w:val="32"/>
        </w:rPr>
        <w:t xml:space="preserve">Тема </w:t>
      </w:r>
      <w:r w:rsidRPr="00CD513B">
        <w:rPr>
          <w:b/>
          <w:bCs/>
          <w:sz w:val="32"/>
          <w:szCs w:val="32"/>
        </w:rPr>
        <w:t>урока:</w:t>
      </w:r>
      <w:r>
        <w:rPr>
          <w:b/>
          <w:bCs/>
          <w:sz w:val="32"/>
          <w:szCs w:val="32"/>
        </w:rPr>
        <w:t xml:space="preserve"> </w:t>
      </w:r>
      <w:r w:rsidRPr="00CD513B">
        <w:rPr>
          <w:b/>
          <w:bCs/>
          <w:i/>
          <w:sz w:val="32"/>
          <w:szCs w:val="32"/>
        </w:rPr>
        <w:t>«Нахождение</w:t>
      </w:r>
      <w:r>
        <w:rPr>
          <w:b/>
          <w:bCs/>
          <w:i/>
          <w:sz w:val="32"/>
          <w:szCs w:val="32"/>
        </w:rPr>
        <w:t xml:space="preserve"> дроби от числа и числа по его дроби». </w:t>
      </w:r>
    </w:p>
    <w:p w:rsidR="00E878C0" w:rsidRDefault="00E878C0" w:rsidP="00E878C0">
      <w:pPr>
        <w:jc w:val="center"/>
        <w:rPr>
          <w:b/>
          <w:bCs/>
          <w:i/>
          <w:sz w:val="32"/>
          <w:szCs w:val="32"/>
        </w:rPr>
      </w:pPr>
      <w:r>
        <w:rPr>
          <w:b/>
          <w:bCs/>
          <w:i/>
          <w:sz w:val="32"/>
          <w:szCs w:val="32"/>
        </w:rPr>
        <w:t>6 класс</w:t>
      </w:r>
    </w:p>
    <w:p w:rsidR="00E878C0" w:rsidRPr="00814AE4" w:rsidRDefault="00E878C0" w:rsidP="00E878C0">
      <w:pPr>
        <w:spacing w:after="120"/>
        <w:outlineLvl w:val="0"/>
        <w:rPr>
          <w:bCs/>
          <w:kern w:val="36"/>
          <w:sz w:val="28"/>
          <w:szCs w:val="28"/>
        </w:rPr>
      </w:pPr>
      <w:r w:rsidRPr="00814AE4">
        <w:rPr>
          <w:b/>
          <w:bCs/>
          <w:kern w:val="36"/>
          <w:sz w:val="28"/>
          <w:szCs w:val="28"/>
        </w:rPr>
        <w:t>Технология:</w:t>
      </w:r>
      <w:r>
        <w:rPr>
          <w:bCs/>
          <w:kern w:val="36"/>
          <w:sz w:val="28"/>
          <w:szCs w:val="28"/>
        </w:rPr>
        <w:t xml:space="preserve"> </w:t>
      </w:r>
      <w:r w:rsidRPr="00814AE4">
        <w:rPr>
          <w:bCs/>
          <w:kern w:val="36"/>
          <w:sz w:val="28"/>
          <w:szCs w:val="28"/>
        </w:rPr>
        <w:t>личностно-ориентированного обучения.</w:t>
      </w:r>
    </w:p>
    <w:p w:rsidR="00E878C0" w:rsidRPr="00814AE4" w:rsidRDefault="00E878C0" w:rsidP="00E878C0">
      <w:pPr>
        <w:spacing w:after="120"/>
        <w:outlineLvl w:val="0"/>
        <w:rPr>
          <w:rStyle w:val="c5"/>
          <w:sz w:val="28"/>
          <w:szCs w:val="28"/>
        </w:rPr>
      </w:pPr>
      <w:r w:rsidRPr="00814AE4">
        <w:rPr>
          <w:b/>
          <w:sz w:val="28"/>
          <w:szCs w:val="28"/>
        </w:rPr>
        <w:t xml:space="preserve">Тип урока: </w:t>
      </w:r>
      <w:r w:rsidRPr="00814AE4">
        <w:rPr>
          <w:bCs/>
          <w:kern w:val="36"/>
          <w:sz w:val="28"/>
          <w:szCs w:val="28"/>
        </w:rPr>
        <w:t xml:space="preserve">урок </w:t>
      </w:r>
      <w:r w:rsidRPr="00814AE4">
        <w:rPr>
          <w:rStyle w:val="c5"/>
          <w:sz w:val="28"/>
          <w:szCs w:val="28"/>
        </w:rPr>
        <w:t>обобщения и систематизации знаний.</w:t>
      </w:r>
    </w:p>
    <w:p w:rsidR="00E878C0" w:rsidRPr="00814AE4" w:rsidRDefault="00E878C0" w:rsidP="00E878C0">
      <w:pPr>
        <w:spacing w:after="120"/>
        <w:outlineLvl w:val="0"/>
        <w:rPr>
          <w:bCs/>
          <w:kern w:val="36"/>
          <w:sz w:val="28"/>
          <w:szCs w:val="28"/>
        </w:rPr>
      </w:pPr>
      <w:r w:rsidRPr="00814AE4">
        <w:rPr>
          <w:b/>
          <w:sz w:val="28"/>
          <w:szCs w:val="28"/>
        </w:rPr>
        <w:t>Дидактическая цель:</w:t>
      </w:r>
      <w:r w:rsidRPr="00814AE4">
        <w:rPr>
          <w:sz w:val="28"/>
          <w:szCs w:val="28"/>
        </w:rPr>
        <w:t xml:space="preserve"> создать условия для усвоения знаний и способов деятельности учащихся в системе, для формирования умений применять эти знания при решении стандартных и творческих задач, используя информационные технологии.</w:t>
      </w:r>
    </w:p>
    <w:p w:rsidR="00E878C0" w:rsidRDefault="00E878C0" w:rsidP="00E878C0">
      <w:pPr>
        <w:pStyle w:val="a7"/>
        <w:spacing w:before="0" w:beforeAutospacing="0" w:after="120" w:afterAutospacing="0"/>
        <w:rPr>
          <w:sz w:val="28"/>
          <w:szCs w:val="28"/>
        </w:rPr>
      </w:pPr>
      <w:r w:rsidRPr="005E7758">
        <w:rPr>
          <w:b/>
          <w:sz w:val="28"/>
          <w:szCs w:val="28"/>
        </w:rPr>
        <w:t>Цели</w:t>
      </w:r>
      <w:r>
        <w:rPr>
          <w:b/>
          <w:sz w:val="28"/>
          <w:szCs w:val="28"/>
        </w:rPr>
        <w:t xml:space="preserve"> урока</w:t>
      </w:r>
      <w:r>
        <w:rPr>
          <w:sz w:val="28"/>
          <w:szCs w:val="28"/>
        </w:rPr>
        <w:t>:</w:t>
      </w:r>
    </w:p>
    <w:p w:rsidR="00E878C0" w:rsidRPr="00814AE4" w:rsidRDefault="00E878C0" w:rsidP="00E878C0">
      <w:pPr>
        <w:pStyle w:val="a7"/>
        <w:spacing w:before="0" w:beforeAutospacing="0" w:after="120" w:afterAutospacing="0"/>
        <w:rPr>
          <w:sz w:val="32"/>
          <w:szCs w:val="32"/>
        </w:rPr>
      </w:pPr>
      <w:r w:rsidRPr="00A03CD5">
        <w:rPr>
          <w:b/>
          <w:sz w:val="28"/>
          <w:szCs w:val="28"/>
        </w:rPr>
        <w:t>Образовательные:</w:t>
      </w:r>
      <w:r w:rsidRPr="005E7758">
        <w:rPr>
          <w:sz w:val="28"/>
          <w:szCs w:val="28"/>
        </w:rPr>
        <w:t xml:space="preserve"> </w:t>
      </w:r>
      <w:r w:rsidRPr="00814AE4">
        <w:rPr>
          <w:sz w:val="28"/>
          <w:szCs w:val="28"/>
        </w:rPr>
        <w:t>организовать деятельность учащихся по обобщению и систематизации знаний</w:t>
      </w:r>
      <w:r>
        <w:rPr>
          <w:sz w:val="32"/>
          <w:szCs w:val="32"/>
        </w:rPr>
        <w:t xml:space="preserve"> </w:t>
      </w:r>
      <w:r>
        <w:rPr>
          <w:sz w:val="28"/>
          <w:szCs w:val="28"/>
        </w:rPr>
        <w:t>понятия нахождения дроби от числа и числа по данному значению дроби; совместное и одновременное изучение действий решения прямой и обратной задачи; проверка уровня сформированности знаний по данной теме через различные формы работы.</w:t>
      </w:r>
    </w:p>
    <w:p w:rsidR="00E878C0" w:rsidRDefault="00E878C0" w:rsidP="00E878C0">
      <w:pPr>
        <w:jc w:val="both"/>
        <w:rPr>
          <w:sz w:val="28"/>
          <w:szCs w:val="28"/>
        </w:rPr>
      </w:pPr>
      <w:r w:rsidRPr="00A03CD5">
        <w:rPr>
          <w:b/>
          <w:sz w:val="28"/>
          <w:szCs w:val="28"/>
        </w:rPr>
        <w:t>Развивающие:</w:t>
      </w:r>
      <w:r w:rsidRPr="005E7758">
        <w:rPr>
          <w:sz w:val="28"/>
          <w:szCs w:val="28"/>
        </w:rPr>
        <w:t xml:space="preserve"> </w:t>
      </w:r>
      <w:r w:rsidRPr="00814AE4">
        <w:rPr>
          <w:sz w:val="28"/>
          <w:szCs w:val="28"/>
        </w:rPr>
        <w:t>способствовать развитию умения анализировать, сравнивать, делать выводы.</w:t>
      </w:r>
      <w:r w:rsidRPr="005E7758">
        <w:rPr>
          <w:sz w:val="28"/>
          <w:szCs w:val="28"/>
        </w:rPr>
        <w:t xml:space="preserve"> </w:t>
      </w:r>
    </w:p>
    <w:p w:rsidR="00E878C0" w:rsidRPr="0043776E" w:rsidRDefault="00E878C0" w:rsidP="00E878C0">
      <w:pPr>
        <w:pStyle w:val="a7"/>
        <w:spacing w:before="0" w:beforeAutospacing="0" w:after="120" w:afterAutospacing="0"/>
        <w:rPr>
          <w:sz w:val="32"/>
          <w:szCs w:val="32"/>
        </w:rPr>
      </w:pPr>
      <w:r w:rsidRPr="00A03CD5">
        <w:rPr>
          <w:b/>
          <w:sz w:val="28"/>
          <w:szCs w:val="28"/>
        </w:rPr>
        <w:t>Воспитательные:</w:t>
      </w:r>
      <w:r w:rsidRPr="005E7758">
        <w:rPr>
          <w:sz w:val="28"/>
          <w:szCs w:val="28"/>
        </w:rPr>
        <w:t xml:space="preserve"> </w:t>
      </w:r>
      <w:r w:rsidRPr="00A03CD5">
        <w:rPr>
          <w:sz w:val="28"/>
          <w:szCs w:val="28"/>
        </w:rPr>
        <w:t>побуждать учеников к само– и взаимоконтролю, точности ответов.</w:t>
      </w:r>
    </w:p>
    <w:p w:rsidR="00E878C0" w:rsidRPr="00247F17" w:rsidRDefault="00E878C0" w:rsidP="00E878C0">
      <w:pPr>
        <w:jc w:val="both"/>
        <w:rPr>
          <w:sz w:val="28"/>
          <w:szCs w:val="28"/>
        </w:rPr>
      </w:pPr>
      <w:r w:rsidRPr="00BF060E">
        <w:rPr>
          <w:b/>
          <w:sz w:val="28"/>
          <w:szCs w:val="28"/>
        </w:rPr>
        <w:t>Элементы технологий:</w:t>
      </w:r>
      <w:r>
        <w:rPr>
          <w:b/>
          <w:sz w:val="28"/>
          <w:szCs w:val="28"/>
        </w:rPr>
        <w:t xml:space="preserve"> </w:t>
      </w:r>
      <w:r w:rsidRPr="00247F17">
        <w:rPr>
          <w:sz w:val="28"/>
          <w:szCs w:val="28"/>
        </w:rPr>
        <w:t xml:space="preserve">игровые, </w:t>
      </w:r>
      <w:r>
        <w:rPr>
          <w:sz w:val="28"/>
          <w:szCs w:val="28"/>
        </w:rPr>
        <w:t>проблемного обучения</w:t>
      </w:r>
      <w:r w:rsidRPr="00247F17">
        <w:rPr>
          <w:sz w:val="28"/>
          <w:szCs w:val="28"/>
        </w:rPr>
        <w:t xml:space="preserve">, </w:t>
      </w:r>
      <w:r>
        <w:rPr>
          <w:sz w:val="28"/>
          <w:szCs w:val="28"/>
        </w:rPr>
        <w:t xml:space="preserve">уровневой </w:t>
      </w:r>
      <w:r w:rsidRPr="00247F17">
        <w:rPr>
          <w:sz w:val="28"/>
          <w:szCs w:val="28"/>
        </w:rPr>
        <w:t>дифференци</w:t>
      </w:r>
      <w:r>
        <w:rPr>
          <w:sz w:val="28"/>
          <w:szCs w:val="28"/>
        </w:rPr>
        <w:t>ации</w:t>
      </w:r>
      <w:r w:rsidRPr="00247F17">
        <w:rPr>
          <w:sz w:val="28"/>
          <w:szCs w:val="28"/>
        </w:rPr>
        <w:t>, компьютерные</w:t>
      </w:r>
    </w:p>
    <w:p w:rsidR="00E878C0" w:rsidRPr="00A15416" w:rsidRDefault="00E878C0" w:rsidP="00E878C0">
      <w:pPr>
        <w:jc w:val="both"/>
        <w:rPr>
          <w:sz w:val="28"/>
          <w:szCs w:val="28"/>
        </w:rPr>
      </w:pPr>
      <w:r w:rsidRPr="00A15416">
        <w:rPr>
          <w:b/>
          <w:sz w:val="28"/>
          <w:szCs w:val="28"/>
        </w:rPr>
        <w:t>Методы обучения:</w:t>
      </w:r>
      <w:r>
        <w:rPr>
          <w:sz w:val="28"/>
          <w:szCs w:val="28"/>
        </w:rPr>
        <w:t xml:space="preserve"> создание ситуации успеха, </w:t>
      </w:r>
      <w:r w:rsidRPr="00A15416">
        <w:rPr>
          <w:sz w:val="28"/>
          <w:szCs w:val="28"/>
        </w:rPr>
        <w:t>репродуктивный, самостоятельная работа.</w:t>
      </w:r>
    </w:p>
    <w:p w:rsidR="00E878C0" w:rsidRPr="00A15416" w:rsidRDefault="00E878C0" w:rsidP="00E878C0">
      <w:pPr>
        <w:jc w:val="both"/>
        <w:rPr>
          <w:sz w:val="28"/>
          <w:szCs w:val="28"/>
        </w:rPr>
      </w:pPr>
      <w:r w:rsidRPr="00A15416">
        <w:rPr>
          <w:b/>
          <w:sz w:val="28"/>
          <w:szCs w:val="28"/>
        </w:rPr>
        <w:t>Формы учебной деятельности</w:t>
      </w:r>
      <w:r w:rsidRPr="00A15416">
        <w:rPr>
          <w:sz w:val="28"/>
          <w:szCs w:val="28"/>
        </w:rPr>
        <w:t>: фронтальная, индивидуальная, работа в парах.</w:t>
      </w:r>
    </w:p>
    <w:p w:rsidR="00E878C0" w:rsidRDefault="00E878C0" w:rsidP="00E878C0">
      <w:pPr>
        <w:jc w:val="both"/>
        <w:rPr>
          <w:sz w:val="28"/>
          <w:szCs w:val="28"/>
        </w:rPr>
      </w:pPr>
      <w:r w:rsidRPr="00A13D47">
        <w:rPr>
          <w:b/>
          <w:bCs/>
          <w:sz w:val="28"/>
          <w:szCs w:val="28"/>
        </w:rPr>
        <w:t>Средства обучения:</w:t>
      </w:r>
      <w:r>
        <w:rPr>
          <w:sz w:val="28"/>
          <w:szCs w:val="28"/>
        </w:rPr>
        <w:t xml:space="preserve"> рабочая доска, </w:t>
      </w:r>
      <w:r w:rsidRPr="00A15416">
        <w:rPr>
          <w:sz w:val="28"/>
          <w:szCs w:val="28"/>
        </w:rPr>
        <w:t xml:space="preserve">мультимедийный проектор, </w:t>
      </w:r>
      <w:r>
        <w:rPr>
          <w:sz w:val="28"/>
          <w:szCs w:val="28"/>
        </w:rPr>
        <w:t>презентация к уроку, раздаточный материал, опорная таблица, листы самоконтроля, тест</w:t>
      </w:r>
      <w:r w:rsidRPr="00A15416">
        <w:rPr>
          <w:sz w:val="28"/>
          <w:szCs w:val="28"/>
        </w:rPr>
        <w:t>.</w:t>
      </w:r>
    </w:p>
    <w:p w:rsidR="00E878C0" w:rsidRDefault="00E878C0" w:rsidP="00E878C0">
      <w:pPr>
        <w:pStyle w:val="a7"/>
        <w:spacing w:before="0" w:beforeAutospacing="0" w:after="120" w:afterAutospacing="0"/>
        <w:rPr>
          <w:sz w:val="28"/>
          <w:szCs w:val="28"/>
        </w:rPr>
      </w:pPr>
      <w:r w:rsidRPr="00A13D47">
        <w:rPr>
          <w:b/>
          <w:bCs/>
          <w:sz w:val="28"/>
          <w:szCs w:val="28"/>
        </w:rPr>
        <w:t>Ожидаемый</w:t>
      </w:r>
      <w:r w:rsidRPr="00A13D47">
        <w:rPr>
          <w:sz w:val="28"/>
          <w:szCs w:val="28"/>
        </w:rPr>
        <w:t xml:space="preserve"> </w:t>
      </w:r>
      <w:r w:rsidRPr="00A13D47">
        <w:rPr>
          <w:b/>
          <w:bCs/>
          <w:sz w:val="28"/>
          <w:szCs w:val="28"/>
        </w:rPr>
        <w:t>результат:</w:t>
      </w:r>
      <w:r w:rsidRPr="003D1437">
        <w:rPr>
          <w:sz w:val="32"/>
          <w:szCs w:val="32"/>
        </w:rPr>
        <w:t xml:space="preserve"> </w:t>
      </w:r>
      <w:r w:rsidRPr="00A13D47">
        <w:rPr>
          <w:sz w:val="28"/>
          <w:szCs w:val="28"/>
        </w:rPr>
        <w:t>установление взаимосвязей между понятиями, структурирование и систематизация, обобщение учебного материала, применение на практике.</w:t>
      </w:r>
    </w:p>
    <w:p w:rsidR="00E878C0" w:rsidRDefault="00E878C0" w:rsidP="00E878C0">
      <w:pPr>
        <w:jc w:val="center"/>
        <w:rPr>
          <w:b/>
          <w:sz w:val="28"/>
          <w:szCs w:val="28"/>
        </w:rPr>
      </w:pPr>
      <w:r>
        <w:rPr>
          <w:b/>
          <w:sz w:val="28"/>
          <w:szCs w:val="28"/>
        </w:rPr>
        <w:lastRenderedPageBreak/>
        <w:t xml:space="preserve">Конспект </w:t>
      </w:r>
      <w:r w:rsidRPr="00A15416">
        <w:rPr>
          <w:b/>
          <w:sz w:val="28"/>
          <w:szCs w:val="28"/>
        </w:rPr>
        <w:t>урока</w:t>
      </w:r>
      <w:r>
        <w:rPr>
          <w:b/>
          <w:sz w:val="28"/>
          <w:szCs w:val="28"/>
        </w:rPr>
        <w:t>:</w:t>
      </w:r>
    </w:p>
    <w:p w:rsidR="00E878C0" w:rsidRDefault="00E878C0" w:rsidP="00E878C0">
      <w:pPr>
        <w:jc w:val="center"/>
        <w:rPr>
          <w:b/>
          <w:sz w:val="28"/>
          <w:szCs w:val="28"/>
        </w:rPr>
      </w:pPr>
      <w:bookmarkStart w:id="0" w:name="_GoBack"/>
      <w:bookmarkEnd w:id="0"/>
    </w:p>
    <w:tbl>
      <w:tblPr>
        <w:tblW w:w="14674"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967"/>
        <w:gridCol w:w="3685"/>
        <w:gridCol w:w="3360"/>
        <w:gridCol w:w="3285"/>
        <w:gridCol w:w="2101"/>
        <w:gridCol w:w="1276"/>
      </w:tblGrid>
      <w:tr w:rsidR="00E878C0" w:rsidRPr="00CF5AA5" w:rsidTr="002D3993">
        <w:trPr>
          <w:cantSplit/>
          <w:trHeight w:val="1134"/>
          <w:tblCellSpacing w:w="7" w:type="dxa"/>
          <w:jc w:val="center"/>
        </w:trPr>
        <w:tc>
          <w:tcPr>
            <w:tcW w:w="946" w:type="dxa"/>
            <w:tcBorders>
              <w:top w:val="outset" w:sz="6" w:space="0" w:color="auto"/>
              <w:left w:val="outset" w:sz="6" w:space="0" w:color="auto"/>
              <w:bottom w:val="outset" w:sz="6" w:space="0" w:color="auto"/>
              <w:right w:val="outset" w:sz="6" w:space="0" w:color="auto"/>
            </w:tcBorders>
            <w:textDirection w:val="btLr"/>
            <w:hideMark/>
          </w:tcPr>
          <w:p w:rsidR="00E878C0" w:rsidRPr="00CF5AA5" w:rsidRDefault="00E878C0" w:rsidP="002D3993">
            <w:pPr>
              <w:spacing w:before="100" w:beforeAutospacing="1" w:after="100" w:afterAutospacing="1"/>
              <w:ind w:left="113" w:right="113"/>
              <w:jc w:val="center"/>
            </w:pPr>
            <w:r w:rsidRPr="00CF5AA5">
              <w:rPr>
                <w:b/>
                <w:bCs/>
              </w:rPr>
              <w:t>Этапы</w:t>
            </w:r>
          </w:p>
        </w:tc>
        <w:tc>
          <w:tcPr>
            <w:tcW w:w="3671"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pPr>
              <w:spacing w:before="100" w:beforeAutospacing="1" w:after="100" w:afterAutospacing="1"/>
              <w:jc w:val="center"/>
            </w:pPr>
            <w:r w:rsidRPr="00CF5AA5">
              <w:rPr>
                <w:b/>
                <w:bCs/>
              </w:rPr>
              <w:t>Дидактические задачи</w:t>
            </w:r>
          </w:p>
        </w:tc>
        <w:tc>
          <w:tcPr>
            <w:tcW w:w="3346"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pPr>
              <w:spacing w:before="100" w:beforeAutospacing="1" w:after="100" w:afterAutospacing="1"/>
              <w:jc w:val="center"/>
            </w:pPr>
            <w:r w:rsidRPr="00CF5AA5">
              <w:rPr>
                <w:b/>
                <w:bCs/>
              </w:rPr>
              <w:t>Деятельность учителя</w:t>
            </w:r>
          </w:p>
        </w:tc>
        <w:tc>
          <w:tcPr>
            <w:tcW w:w="3271"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pPr>
              <w:spacing w:before="100" w:beforeAutospacing="1" w:after="100" w:afterAutospacing="1"/>
              <w:jc w:val="center"/>
            </w:pPr>
            <w:r w:rsidRPr="00CF5AA5">
              <w:rPr>
                <w:b/>
                <w:bCs/>
              </w:rPr>
              <w:t>Деятельность учащихся</w:t>
            </w:r>
          </w:p>
        </w:tc>
        <w:tc>
          <w:tcPr>
            <w:tcW w:w="2087"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pPr>
              <w:spacing w:before="100" w:beforeAutospacing="1" w:after="100" w:afterAutospacing="1"/>
              <w:jc w:val="center"/>
            </w:pPr>
            <w:r w:rsidRPr="00CF5AA5">
              <w:rPr>
                <w:b/>
                <w:bCs/>
              </w:rPr>
              <w:t>Ведущий метод</w:t>
            </w:r>
          </w:p>
        </w:tc>
        <w:tc>
          <w:tcPr>
            <w:tcW w:w="1255"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pPr>
              <w:spacing w:before="100" w:beforeAutospacing="1" w:after="100" w:afterAutospacing="1"/>
              <w:jc w:val="center"/>
            </w:pPr>
            <w:r w:rsidRPr="00CF5AA5">
              <w:rPr>
                <w:b/>
                <w:bCs/>
              </w:rPr>
              <w:t>ФОПД</w:t>
            </w:r>
          </w:p>
        </w:tc>
      </w:tr>
      <w:tr w:rsidR="00E878C0" w:rsidRPr="00CF5AA5" w:rsidTr="002D3993">
        <w:trPr>
          <w:cantSplit/>
          <w:trHeight w:val="2078"/>
          <w:tblCellSpacing w:w="7" w:type="dxa"/>
          <w:jc w:val="center"/>
        </w:trPr>
        <w:tc>
          <w:tcPr>
            <w:tcW w:w="946" w:type="dxa"/>
            <w:tcBorders>
              <w:top w:val="outset" w:sz="6" w:space="0" w:color="auto"/>
              <w:left w:val="outset" w:sz="6" w:space="0" w:color="auto"/>
              <w:bottom w:val="outset" w:sz="6" w:space="0" w:color="auto"/>
              <w:right w:val="outset" w:sz="6" w:space="0" w:color="auto"/>
            </w:tcBorders>
            <w:textDirection w:val="btLr"/>
            <w:hideMark/>
          </w:tcPr>
          <w:p w:rsidR="00E878C0" w:rsidRPr="00CF5AA5" w:rsidRDefault="00E878C0" w:rsidP="002D3993">
            <w:pPr>
              <w:spacing w:before="100" w:beforeAutospacing="1" w:after="100" w:afterAutospacing="1"/>
              <w:ind w:left="113" w:right="113"/>
              <w:jc w:val="center"/>
              <w:rPr>
                <w:b/>
              </w:rPr>
            </w:pPr>
            <w:r w:rsidRPr="00CF5AA5">
              <w:rPr>
                <w:b/>
              </w:rPr>
              <w:t>1. Организация начала урока.</w:t>
            </w:r>
          </w:p>
        </w:tc>
        <w:tc>
          <w:tcPr>
            <w:tcW w:w="3671"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r w:rsidRPr="00CF5AA5">
              <w:t>Подготовка к уроку. Введение в урок.</w:t>
            </w:r>
          </w:p>
        </w:tc>
        <w:tc>
          <w:tcPr>
            <w:tcW w:w="3346"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r w:rsidRPr="00CF5AA5">
              <w:t>Создаёт комфортную рабочую обстановку.</w:t>
            </w:r>
          </w:p>
        </w:tc>
        <w:tc>
          <w:tcPr>
            <w:tcW w:w="3271"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r w:rsidRPr="00CF5AA5">
              <w:t>Проверяют готовность рабочего места к уроку, настраиваются на успешную работу.</w:t>
            </w:r>
          </w:p>
        </w:tc>
        <w:tc>
          <w:tcPr>
            <w:tcW w:w="2087"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pPr>
              <w:spacing w:before="100" w:beforeAutospacing="1" w:after="100" w:afterAutospacing="1"/>
              <w:jc w:val="center"/>
            </w:pPr>
            <w:r w:rsidRPr="00CF5AA5">
              <w:t>Словесный.</w:t>
            </w:r>
          </w:p>
        </w:tc>
        <w:tc>
          <w:tcPr>
            <w:tcW w:w="1255"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pPr>
              <w:spacing w:before="100" w:beforeAutospacing="1" w:after="100" w:afterAutospacing="1"/>
              <w:jc w:val="center"/>
            </w:pPr>
            <w:r w:rsidRPr="00CF5AA5">
              <w:t>Фронтальная</w:t>
            </w:r>
          </w:p>
        </w:tc>
      </w:tr>
      <w:tr w:rsidR="00E878C0" w:rsidRPr="00CF5AA5" w:rsidTr="002D3993">
        <w:trPr>
          <w:cantSplit/>
          <w:trHeight w:val="2712"/>
          <w:tblCellSpacing w:w="7" w:type="dxa"/>
          <w:jc w:val="center"/>
        </w:trPr>
        <w:tc>
          <w:tcPr>
            <w:tcW w:w="946" w:type="dxa"/>
            <w:tcBorders>
              <w:top w:val="outset" w:sz="6" w:space="0" w:color="auto"/>
              <w:left w:val="outset" w:sz="6" w:space="0" w:color="auto"/>
              <w:bottom w:val="outset" w:sz="6" w:space="0" w:color="auto"/>
              <w:right w:val="outset" w:sz="6" w:space="0" w:color="auto"/>
            </w:tcBorders>
            <w:textDirection w:val="btLr"/>
            <w:hideMark/>
          </w:tcPr>
          <w:p w:rsidR="00E878C0" w:rsidRPr="00CF5AA5" w:rsidRDefault="00E878C0" w:rsidP="002D3993">
            <w:pPr>
              <w:spacing w:before="100" w:beforeAutospacing="1" w:after="100" w:afterAutospacing="1"/>
              <w:ind w:left="113" w:right="113"/>
              <w:jc w:val="center"/>
              <w:rPr>
                <w:b/>
              </w:rPr>
            </w:pPr>
            <w:r w:rsidRPr="00CF5AA5">
              <w:rPr>
                <w:b/>
              </w:rPr>
              <w:t>2. Целеполагание и мотивация.</w:t>
            </w:r>
          </w:p>
        </w:tc>
        <w:tc>
          <w:tcPr>
            <w:tcW w:w="3671"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r w:rsidRPr="00CF5AA5">
              <w:t>Обеспечение мотивации и принятие учащимися цели урока, побуждение к деятельности.</w:t>
            </w:r>
          </w:p>
        </w:tc>
        <w:tc>
          <w:tcPr>
            <w:tcW w:w="3346"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r w:rsidRPr="00CF5AA5">
              <w:t>Организует работу по определению целей урока, обращает внимание на актуальность темы.</w:t>
            </w:r>
            <w:r>
              <w:t xml:space="preserve"> Разделите данные предложения на две группы? По какому принципу вы это сделали? Что общего? Чем отличаются? Какое предложение лишнее? Какую тему необходимо повторить, чтобы их выполнить? Определите последовательность наших действий на уроке. </w:t>
            </w:r>
          </w:p>
        </w:tc>
        <w:tc>
          <w:tcPr>
            <w:tcW w:w="3271"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r w:rsidRPr="00CF5AA5">
              <w:t>Обсуждают и формулируют цели урока.</w:t>
            </w:r>
            <w:r>
              <w:t xml:space="preserve"> Планируют свою деятельность на уроке.</w:t>
            </w:r>
          </w:p>
        </w:tc>
        <w:tc>
          <w:tcPr>
            <w:tcW w:w="2087"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pPr>
              <w:spacing w:before="100" w:beforeAutospacing="1" w:after="100" w:afterAutospacing="1"/>
              <w:jc w:val="center"/>
            </w:pPr>
            <w:r w:rsidRPr="00CF5AA5">
              <w:t>Проблемный.</w:t>
            </w:r>
          </w:p>
        </w:tc>
        <w:tc>
          <w:tcPr>
            <w:tcW w:w="1255"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pPr>
              <w:spacing w:before="100" w:beforeAutospacing="1" w:after="100" w:afterAutospacing="1"/>
              <w:jc w:val="center"/>
            </w:pPr>
            <w:r w:rsidRPr="00CF5AA5">
              <w:t>Фронтальная.</w:t>
            </w:r>
          </w:p>
        </w:tc>
      </w:tr>
      <w:tr w:rsidR="00E878C0" w:rsidRPr="00CF5AA5" w:rsidTr="002D3993">
        <w:trPr>
          <w:cantSplit/>
          <w:trHeight w:val="1134"/>
          <w:tblCellSpacing w:w="7" w:type="dxa"/>
          <w:jc w:val="center"/>
        </w:trPr>
        <w:tc>
          <w:tcPr>
            <w:tcW w:w="946" w:type="dxa"/>
            <w:tcBorders>
              <w:top w:val="outset" w:sz="6" w:space="0" w:color="auto"/>
              <w:left w:val="outset" w:sz="6" w:space="0" w:color="auto"/>
              <w:bottom w:val="outset" w:sz="6" w:space="0" w:color="auto"/>
              <w:right w:val="outset" w:sz="6" w:space="0" w:color="auto"/>
            </w:tcBorders>
            <w:textDirection w:val="btLr"/>
            <w:hideMark/>
          </w:tcPr>
          <w:p w:rsidR="00E878C0" w:rsidRPr="00CF5AA5" w:rsidRDefault="00E878C0" w:rsidP="002D3993">
            <w:pPr>
              <w:spacing w:before="100" w:beforeAutospacing="1" w:after="100" w:afterAutospacing="1"/>
              <w:ind w:left="113" w:right="113"/>
              <w:jc w:val="center"/>
              <w:rPr>
                <w:b/>
              </w:rPr>
            </w:pPr>
            <w:r>
              <w:rPr>
                <w:b/>
              </w:rPr>
              <w:lastRenderedPageBreak/>
              <w:t xml:space="preserve">3. </w:t>
            </w:r>
            <w:r w:rsidRPr="00CF5AA5">
              <w:rPr>
                <w:b/>
              </w:rPr>
              <w:t>Актуализация опорных знаний и умений.</w:t>
            </w:r>
          </w:p>
        </w:tc>
        <w:tc>
          <w:tcPr>
            <w:tcW w:w="3671"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r w:rsidRPr="00CF5AA5">
              <w:t>Анализ содержания учебного материала. Подготовка учащихся к основному этапу урока.</w:t>
            </w:r>
          </w:p>
        </w:tc>
        <w:tc>
          <w:tcPr>
            <w:tcW w:w="3346" w:type="dxa"/>
            <w:tcBorders>
              <w:top w:val="outset" w:sz="6" w:space="0" w:color="auto"/>
              <w:left w:val="outset" w:sz="6" w:space="0" w:color="auto"/>
              <w:bottom w:val="outset" w:sz="6" w:space="0" w:color="auto"/>
              <w:right w:val="outset" w:sz="6" w:space="0" w:color="auto"/>
            </w:tcBorders>
            <w:hideMark/>
          </w:tcPr>
          <w:p w:rsidR="00E878C0" w:rsidRDefault="00E878C0" w:rsidP="002D3993">
            <w:r w:rsidRPr="00CF5AA5">
              <w:t>Организует повторение и проверку знаний и умений по теме через выполнение тестовых заданий и самопроверку.</w:t>
            </w:r>
          </w:p>
          <w:p w:rsidR="00E878C0" w:rsidRPr="00CF5AA5" w:rsidRDefault="00E878C0" w:rsidP="002D3993"/>
        </w:tc>
        <w:tc>
          <w:tcPr>
            <w:tcW w:w="3271" w:type="dxa"/>
            <w:tcBorders>
              <w:top w:val="outset" w:sz="6" w:space="0" w:color="auto"/>
              <w:left w:val="outset" w:sz="6" w:space="0" w:color="auto"/>
              <w:bottom w:val="outset" w:sz="6" w:space="0" w:color="auto"/>
              <w:right w:val="outset" w:sz="6" w:space="0" w:color="auto"/>
            </w:tcBorders>
            <w:hideMark/>
          </w:tcPr>
          <w:p w:rsidR="00E878C0" w:rsidRDefault="00E878C0" w:rsidP="002D3993">
            <w:r w:rsidRPr="00CF5AA5">
              <w:t xml:space="preserve">Учащиеся повторяют </w:t>
            </w:r>
            <w:r>
              <w:t xml:space="preserve">правила нахождения дроби от числа и нахождение числа по данному значению дроби; выполняют </w:t>
            </w:r>
          </w:p>
          <w:p w:rsidR="00E878C0" w:rsidRPr="00CF5AA5" w:rsidRDefault="00E878C0" w:rsidP="002D3993">
            <w:r w:rsidRPr="00CF5AA5">
              <w:t>тестовые задания базового уровня. Проверяют и корректируют знания.</w:t>
            </w:r>
          </w:p>
        </w:tc>
        <w:tc>
          <w:tcPr>
            <w:tcW w:w="2087"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pPr>
              <w:spacing w:before="100" w:beforeAutospacing="1" w:after="100" w:afterAutospacing="1"/>
              <w:jc w:val="center"/>
            </w:pPr>
            <w:r w:rsidRPr="00CF5AA5">
              <w:t>Репродуктивный.</w:t>
            </w:r>
          </w:p>
        </w:tc>
        <w:tc>
          <w:tcPr>
            <w:tcW w:w="1255"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pPr>
              <w:spacing w:before="100" w:beforeAutospacing="1" w:after="100" w:afterAutospacing="1"/>
              <w:jc w:val="center"/>
            </w:pPr>
            <w:r w:rsidRPr="00CF5AA5">
              <w:t>Фронтальная, индивидуальная.</w:t>
            </w:r>
          </w:p>
        </w:tc>
      </w:tr>
      <w:tr w:rsidR="00E878C0" w:rsidRPr="00CF5AA5" w:rsidTr="002D3993">
        <w:trPr>
          <w:cantSplit/>
          <w:trHeight w:val="2806"/>
          <w:tblCellSpacing w:w="7" w:type="dxa"/>
          <w:jc w:val="center"/>
        </w:trPr>
        <w:tc>
          <w:tcPr>
            <w:tcW w:w="946" w:type="dxa"/>
            <w:tcBorders>
              <w:top w:val="outset" w:sz="6" w:space="0" w:color="auto"/>
              <w:left w:val="outset" w:sz="6" w:space="0" w:color="auto"/>
              <w:bottom w:val="outset" w:sz="6" w:space="0" w:color="auto"/>
              <w:right w:val="outset" w:sz="6" w:space="0" w:color="auto"/>
            </w:tcBorders>
            <w:textDirection w:val="btLr"/>
            <w:hideMark/>
          </w:tcPr>
          <w:p w:rsidR="00E878C0" w:rsidRPr="00CF5AA5" w:rsidRDefault="00E878C0" w:rsidP="002D3993">
            <w:pPr>
              <w:spacing w:before="100" w:beforeAutospacing="1" w:after="100" w:afterAutospacing="1"/>
              <w:ind w:left="113" w:right="113"/>
              <w:jc w:val="center"/>
              <w:rPr>
                <w:b/>
              </w:rPr>
            </w:pPr>
            <w:r w:rsidRPr="00CF5AA5">
              <w:rPr>
                <w:b/>
              </w:rPr>
              <w:t>4. Обобщение и систематизация.</w:t>
            </w:r>
          </w:p>
        </w:tc>
        <w:tc>
          <w:tcPr>
            <w:tcW w:w="3671"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r w:rsidRPr="00CF5AA5">
              <w:t>Установление внутри предметных связей. Включение в поисковую деятельность.</w:t>
            </w:r>
          </w:p>
        </w:tc>
        <w:tc>
          <w:tcPr>
            <w:tcW w:w="3346"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r w:rsidRPr="00CF5AA5">
              <w:t xml:space="preserve">Организует деятельность учащихся по включению знаний в целостную систему. Работа с </w:t>
            </w:r>
            <w:r>
              <w:t>тестом.</w:t>
            </w:r>
          </w:p>
        </w:tc>
        <w:tc>
          <w:tcPr>
            <w:tcW w:w="3271"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r w:rsidRPr="00CF5AA5">
              <w:t xml:space="preserve">Ученики систематизируют знания, работают с </w:t>
            </w:r>
            <w:r>
              <w:t>тестом.</w:t>
            </w:r>
          </w:p>
        </w:tc>
        <w:tc>
          <w:tcPr>
            <w:tcW w:w="2087"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pPr>
              <w:spacing w:before="100" w:beforeAutospacing="1" w:after="100" w:afterAutospacing="1"/>
              <w:jc w:val="center"/>
            </w:pPr>
            <w:r w:rsidRPr="00CF5AA5">
              <w:t>Частично-поисковый.</w:t>
            </w:r>
          </w:p>
        </w:tc>
        <w:tc>
          <w:tcPr>
            <w:tcW w:w="1255"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pPr>
              <w:spacing w:before="100" w:beforeAutospacing="1" w:after="100" w:afterAutospacing="1"/>
              <w:jc w:val="center"/>
            </w:pPr>
            <w:r w:rsidRPr="00CF5AA5">
              <w:t>Фронтальная, индивидуальная.</w:t>
            </w:r>
          </w:p>
        </w:tc>
      </w:tr>
      <w:tr w:rsidR="00E878C0" w:rsidRPr="00CF5AA5" w:rsidTr="002D3993">
        <w:trPr>
          <w:cantSplit/>
          <w:trHeight w:val="2287"/>
          <w:tblCellSpacing w:w="7" w:type="dxa"/>
          <w:jc w:val="center"/>
        </w:trPr>
        <w:tc>
          <w:tcPr>
            <w:tcW w:w="946" w:type="dxa"/>
            <w:tcBorders>
              <w:top w:val="outset" w:sz="6" w:space="0" w:color="auto"/>
              <w:left w:val="outset" w:sz="6" w:space="0" w:color="auto"/>
              <w:bottom w:val="outset" w:sz="6" w:space="0" w:color="auto"/>
              <w:right w:val="outset" w:sz="6" w:space="0" w:color="auto"/>
            </w:tcBorders>
            <w:textDirection w:val="btLr"/>
            <w:hideMark/>
          </w:tcPr>
          <w:p w:rsidR="00E878C0" w:rsidRPr="00CF5AA5" w:rsidRDefault="00E878C0" w:rsidP="002D3993">
            <w:pPr>
              <w:spacing w:before="100" w:beforeAutospacing="1" w:after="100" w:afterAutospacing="1"/>
              <w:ind w:left="113" w:right="113"/>
              <w:jc w:val="center"/>
              <w:rPr>
                <w:b/>
              </w:rPr>
            </w:pPr>
            <w:r>
              <w:rPr>
                <w:b/>
              </w:rPr>
              <w:t>5</w:t>
            </w:r>
            <w:r w:rsidRPr="00CF5AA5">
              <w:rPr>
                <w:b/>
              </w:rPr>
              <w:t>. Закрепление.</w:t>
            </w:r>
          </w:p>
        </w:tc>
        <w:tc>
          <w:tcPr>
            <w:tcW w:w="3671"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r w:rsidRPr="00CF5AA5">
              <w:t>Закрепление умений применять знания в практической ситуации.</w:t>
            </w:r>
          </w:p>
        </w:tc>
        <w:tc>
          <w:tcPr>
            <w:tcW w:w="3346"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r w:rsidRPr="00CF5AA5">
              <w:t>Организует дифференцированную работу учащихся по применению знаний.</w:t>
            </w:r>
            <w:r>
              <w:t xml:space="preserve"> Предлагает решить задания повышенной сложности.</w:t>
            </w:r>
          </w:p>
        </w:tc>
        <w:tc>
          <w:tcPr>
            <w:tcW w:w="3271"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r w:rsidRPr="00CF5AA5">
              <w:t>Ученики самостоятельно решают задания различной степени сложности. Осуществляют самопроверку.</w:t>
            </w:r>
          </w:p>
        </w:tc>
        <w:tc>
          <w:tcPr>
            <w:tcW w:w="2087"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pPr>
              <w:spacing w:before="100" w:beforeAutospacing="1" w:after="100" w:afterAutospacing="1"/>
              <w:jc w:val="center"/>
            </w:pPr>
            <w:r w:rsidRPr="00CF5AA5">
              <w:t>Частично-поисковый, проблемный.</w:t>
            </w:r>
          </w:p>
        </w:tc>
        <w:tc>
          <w:tcPr>
            <w:tcW w:w="1255" w:type="dxa"/>
            <w:tcBorders>
              <w:top w:val="outset" w:sz="6" w:space="0" w:color="auto"/>
              <w:left w:val="outset" w:sz="6" w:space="0" w:color="auto"/>
              <w:bottom w:val="outset" w:sz="6" w:space="0" w:color="auto"/>
              <w:right w:val="outset" w:sz="6" w:space="0" w:color="auto"/>
            </w:tcBorders>
            <w:hideMark/>
          </w:tcPr>
          <w:p w:rsidR="00E878C0" w:rsidRPr="00CF5AA5" w:rsidRDefault="00E878C0" w:rsidP="002D3993">
            <w:pPr>
              <w:spacing w:before="100" w:beforeAutospacing="1" w:after="100" w:afterAutospacing="1"/>
              <w:jc w:val="center"/>
            </w:pPr>
            <w:r w:rsidRPr="00CF5AA5">
              <w:t>Индивидуальная.</w:t>
            </w:r>
          </w:p>
        </w:tc>
      </w:tr>
    </w:tbl>
    <w:p w:rsidR="00A1419D" w:rsidRDefault="00A1419D"/>
    <w:sectPr w:rsidR="00A1419D" w:rsidSect="00E878C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52" w:rsidRDefault="00582E52" w:rsidP="00E878C0">
      <w:pPr>
        <w:spacing w:after="0" w:line="240" w:lineRule="auto"/>
      </w:pPr>
      <w:r>
        <w:separator/>
      </w:r>
    </w:p>
  </w:endnote>
  <w:endnote w:type="continuationSeparator" w:id="0">
    <w:p w:rsidR="00582E52" w:rsidRDefault="00582E52" w:rsidP="00E8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52" w:rsidRDefault="00582E52" w:rsidP="00E878C0">
      <w:pPr>
        <w:spacing w:after="0" w:line="240" w:lineRule="auto"/>
      </w:pPr>
      <w:r>
        <w:separator/>
      </w:r>
    </w:p>
  </w:footnote>
  <w:footnote w:type="continuationSeparator" w:id="0">
    <w:p w:rsidR="00582E52" w:rsidRDefault="00582E52" w:rsidP="00E878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C0"/>
    <w:rsid w:val="00582E52"/>
    <w:rsid w:val="00A1419D"/>
    <w:rsid w:val="00E8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54121E-BC10-468D-91D6-5B094150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8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78C0"/>
  </w:style>
  <w:style w:type="paragraph" w:styleId="a5">
    <w:name w:val="footer"/>
    <w:basedOn w:val="a"/>
    <w:link w:val="a6"/>
    <w:uiPriority w:val="99"/>
    <w:unhideWhenUsed/>
    <w:rsid w:val="00E878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78C0"/>
  </w:style>
  <w:style w:type="character" w:customStyle="1" w:styleId="c5">
    <w:name w:val="c5"/>
    <w:rsid w:val="00E878C0"/>
  </w:style>
  <w:style w:type="paragraph" w:styleId="a7">
    <w:name w:val="Normal (Web)"/>
    <w:basedOn w:val="a"/>
    <w:uiPriority w:val="99"/>
    <w:unhideWhenUsed/>
    <w:rsid w:val="00E878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2882</Characters>
  <Application>Microsoft Office Word</Application>
  <DocSecurity>0</DocSecurity>
  <Lines>24</Lines>
  <Paragraphs>6</Paragraphs>
  <ScaleCrop>false</ScaleCrop>
  <Company>SPecialiST RePack</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2014-10-26T12:54:00Z</dcterms:created>
  <dcterms:modified xsi:type="dcterms:W3CDTF">2014-10-26T12:55:00Z</dcterms:modified>
</cp:coreProperties>
</file>