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F7" w:rsidRPr="008D3684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i/>
          <w:color w:val="008000"/>
          <w:sz w:val="24"/>
          <w:szCs w:val="24"/>
          <w:lang w:eastAsia="ru-RU"/>
        </w:rPr>
      </w:pPr>
      <w:r w:rsidRPr="008D3684">
        <w:rPr>
          <w:rFonts w:asciiTheme="majorHAnsi" w:hAnsiTheme="majorHAnsi"/>
          <w:b/>
          <w:bCs/>
          <w:color w:val="008000"/>
          <w:sz w:val="24"/>
          <w:szCs w:val="24"/>
        </w:rPr>
        <w:t>Урок №5</w:t>
      </w:r>
    </w:p>
    <w:p w:rsidR="00525FF7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Тема урока: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 Внутренние воды</w:t>
      </w:r>
      <w:r w:rsidRPr="007223B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».</w:t>
      </w:r>
    </w:p>
    <w:p w:rsidR="00525FF7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Цель урока: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1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 Сформировать знания о гидрографии материка Евразия; 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2) Развивать умение работать с картой; 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>3) Воспитывать интерес к предмету.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Метод обучения: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словесный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Форма организации: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коллективная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Тип урока: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комбинированный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Вид урока: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проблемное обучение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Оборудование: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Физическая карта  Европы, презентация к уроку.</w:t>
      </w:r>
    </w:p>
    <w:p w:rsidR="00525FF7" w:rsidRPr="007223B8" w:rsidRDefault="00525FF7" w:rsidP="00525FF7">
      <w:pPr>
        <w:spacing w:after="0" w:line="240" w:lineRule="auto"/>
        <w:ind w:firstLine="709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525FF7" w:rsidRPr="003B5F19" w:rsidRDefault="00525FF7" w:rsidP="00525FF7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color w:val="00B050"/>
          <w:sz w:val="24"/>
          <w:szCs w:val="24"/>
          <w:lang w:eastAsia="ru-RU"/>
        </w:rPr>
      </w:pPr>
      <w:r w:rsidRPr="003B5F19">
        <w:rPr>
          <w:rFonts w:asciiTheme="majorHAnsi" w:eastAsia="Times New Roman" w:hAnsiTheme="majorHAnsi" w:cs="Times New Roman"/>
          <w:b/>
          <w:color w:val="00B050"/>
          <w:sz w:val="24"/>
          <w:szCs w:val="24"/>
          <w:lang w:eastAsia="ru-RU"/>
        </w:rPr>
        <w:t>Ход урока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proofErr w:type="gramStart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val="en-US" w:eastAsia="ru-RU"/>
        </w:rPr>
        <w:t>I</w:t>
      </w: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.Организационный момент</w:t>
      </w:r>
      <w:r w:rsidRPr="003B5F19">
        <w:rPr>
          <w:rFonts w:asciiTheme="majorHAnsi" w:eastAsia="Times New Roman" w:hAnsiTheme="majorHAnsi" w:cs="Times New Roman"/>
          <w:i/>
          <w:color w:val="00B050"/>
          <w:sz w:val="24"/>
          <w:szCs w:val="24"/>
          <w:lang w:eastAsia="ru-RU"/>
        </w:rPr>
        <w:t>.</w:t>
      </w:r>
      <w:proofErr w:type="gramEnd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Приветствие. Выявление отсутствующих.</w:t>
      </w:r>
    </w:p>
    <w:p w:rsidR="00525FF7" w:rsidRPr="007223B8" w:rsidRDefault="00525FF7" w:rsidP="00525FF7">
      <w:pPr>
        <w:spacing w:after="0" w:line="240" w:lineRule="auto"/>
        <w:ind w:firstLine="709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525FF7" w:rsidRPr="003B5F19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</w:pPr>
      <w:proofErr w:type="gramStart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val="en-US" w:eastAsia="ru-RU"/>
        </w:rPr>
        <w:t>II</w:t>
      </w: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.Проверка домашнего задания.</w:t>
      </w:r>
      <w:proofErr w:type="gramEnd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 xml:space="preserve"> 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1. Климатообразующие факторы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(географическая широта, подстилающая поверхность, рельеф, близость к океанам, циркуляция атмосферы; самый большой материк)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7223B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Климатические пояса 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(арктический, субарктический, умеренный делится на сектора – морской, умеренно континентальный, резко континентальный и муссонный; субтропический – средиземноморский, высокогорный, муссонный; тропический – муссонный и континентальный; субэкваториальный и экваториальный)</w:t>
      </w:r>
      <w:proofErr w:type="gramEnd"/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3. Влияние климата на хозяйственную деятельность человека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(на сельское хозяйство, строительство, оздоровительные учреждения, промышленность; стихийные бедствия)</w:t>
      </w:r>
    </w:p>
    <w:p w:rsidR="00525FF7" w:rsidRPr="007223B8" w:rsidRDefault="00525FF7" w:rsidP="00525FF7">
      <w:pPr>
        <w:spacing w:after="0" w:line="240" w:lineRule="auto"/>
        <w:ind w:left="709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525FF7" w:rsidRPr="003B5F19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</w:pPr>
      <w:proofErr w:type="gramStart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val="en-US" w:eastAsia="ru-RU"/>
        </w:rPr>
        <w:t>III</w:t>
      </w: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.Всесторонняя проверка знаний.</w:t>
      </w:r>
      <w:proofErr w:type="gramEnd"/>
    </w:p>
    <w:p w:rsidR="00525FF7" w:rsidRPr="00C34467" w:rsidRDefault="00525FF7" w:rsidP="00525FF7">
      <w:pPr>
        <w:tabs>
          <w:tab w:val="left" w:pos="3744"/>
        </w:tabs>
        <w:spacing w:after="0" w:line="240" w:lineRule="atLeast"/>
        <w:ind w:right="-48"/>
        <w:contextualSpacing/>
        <w:rPr>
          <w:rFonts w:asciiTheme="majorHAnsi" w:hAnsiTheme="majorHAnsi"/>
          <w:spacing w:val="2"/>
          <w:sz w:val="24"/>
          <w:szCs w:val="24"/>
        </w:rPr>
      </w:pPr>
      <w:r w:rsidRPr="00C34467">
        <w:rPr>
          <w:rFonts w:asciiTheme="majorHAnsi" w:hAnsiTheme="majorHAnsi"/>
          <w:b/>
          <w:noProof/>
          <w:spacing w:val="4"/>
          <w:sz w:val="24"/>
          <w:szCs w:val="24"/>
        </w:rPr>
        <w:t xml:space="preserve">Игра </w:t>
      </w:r>
      <w:r w:rsidRPr="00C34467">
        <w:rPr>
          <w:rFonts w:asciiTheme="majorHAnsi" w:hAnsiTheme="majorHAnsi"/>
          <w:spacing w:val="2"/>
          <w:sz w:val="24"/>
          <w:szCs w:val="24"/>
        </w:rPr>
        <w:t>«Знаешь ли ты карту?»</w:t>
      </w:r>
    </w:p>
    <w:p w:rsidR="00525FF7" w:rsidRPr="00C34467" w:rsidRDefault="00525FF7" w:rsidP="00525FF7">
      <w:pPr>
        <w:spacing w:after="0" w:line="240" w:lineRule="atLeast"/>
        <w:contextualSpacing/>
        <w:jc w:val="both"/>
        <w:rPr>
          <w:rFonts w:asciiTheme="majorHAnsi" w:hAnsiTheme="majorHAnsi"/>
          <w:noProof/>
          <w:spacing w:val="2"/>
          <w:sz w:val="24"/>
          <w:szCs w:val="24"/>
        </w:rPr>
      </w:pPr>
      <w:r w:rsidRPr="00C34467">
        <w:rPr>
          <w:rFonts w:asciiTheme="majorHAnsi" w:hAnsiTheme="majorHAnsi"/>
          <w:spacing w:val="2"/>
          <w:sz w:val="24"/>
          <w:szCs w:val="24"/>
        </w:rPr>
        <w:t xml:space="preserve">- Что севернее: Аравийское море или </w:t>
      </w:r>
      <w:r w:rsidRPr="00C34467">
        <w:rPr>
          <w:rFonts w:asciiTheme="majorHAnsi" w:hAnsiTheme="majorHAnsi"/>
          <w:i/>
          <w:noProof/>
          <w:spacing w:val="2"/>
          <w:sz w:val="24"/>
          <w:szCs w:val="24"/>
        </w:rPr>
        <w:t>море Лаптевых</w:t>
      </w:r>
      <w:r w:rsidRPr="00C34467">
        <w:rPr>
          <w:rFonts w:asciiTheme="majorHAnsi" w:hAnsiTheme="majorHAnsi"/>
          <w:noProof/>
          <w:spacing w:val="2"/>
          <w:sz w:val="24"/>
          <w:szCs w:val="24"/>
        </w:rPr>
        <w:t>?</w:t>
      </w:r>
    </w:p>
    <w:p w:rsidR="00525FF7" w:rsidRPr="00C34467" w:rsidRDefault="00525FF7" w:rsidP="00525FF7">
      <w:pPr>
        <w:spacing w:after="0" w:line="240" w:lineRule="atLeast"/>
        <w:contextualSpacing/>
        <w:jc w:val="both"/>
        <w:rPr>
          <w:rFonts w:asciiTheme="majorHAnsi" w:hAnsiTheme="majorHAnsi"/>
          <w:spacing w:val="2"/>
          <w:sz w:val="24"/>
          <w:szCs w:val="24"/>
        </w:rPr>
      </w:pPr>
      <w:r w:rsidRPr="00C34467">
        <w:rPr>
          <w:rFonts w:asciiTheme="majorHAnsi" w:hAnsiTheme="majorHAnsi"/>
          <w:spacing w:val="2"/>
          <w:sz w:val="24"/>
          <w:szCs w:val="24"/>
        </w:rPr>
        <w:t xml:space="preserve">- Где </w:t>
      </w:r>
      <w:r w:rsidRPr="00C34467">
        <w:rPr>
          <w:rFonts w:asciiTheme="majorHAnsi" w:hAnsiTheme="majorHAnsi"/>
          <w:noProof/>
          <w:spacing w:val="2"/>
          <w:sz w:val="24"/>
          <w:szCs w:val="24"/>
        </w:rPr>
        <w:t xml:space="preserve">расположен </w:t>
      </w:r>
      <w:r w:rsidRPr="00C34467">
        <w:rPr>
          <w:rFonts w:asciiTheme="majorHAnsi" w:hAnsiTheme="majorHAnsi"/>
          <w:spacing w:val="2"/>
          <w:sz w:val="24"/>
          <w:szCs w:val="24"/>
        </w:rPr>
        <w:t xml:space="preserve">Персидский залив на  </w:t>
      </w:r>
      <w:r w:rsidRPr="00C34467">
        <w:rPr>
          <w:rFonts w:asciiTheme="majorHAnsi" w:hAnsiTheme="majorHAnsi"/>
          <w:noProof/>
          <w:spacing w:val="2"/>
          <w:sz w:val="24"/>
          <w:szCs w:val="24"/>
        </w:rPr>
        <w:t>с</w:t>
      </w:r>
      <w:proofErr w:type="gramStart"/>
      <w:r w:rsidRPr="00C34467">
        <w:rPr>
          <w:rFonts w:asciiTheme="majorHAnsi" w:hAnsiTheme="majorHAnsi"/>
          <w:spacing w:val="2"/>
          <w:sz w:val="24"/>
          <w:szCs w:val="24"/>
          <w:lang w:val="en-US"/>
        </w:rPr>
        <w:t>e</w:t>
      </w:r>
      <w:proofErr w:type="gramEnd"/>
      <w:r w:rsidRPr="00C34467">
        <w:rPr>
          <w:rFonts w:asciiTheme="majorHAnsi" w:hAnsiTheme="majorHAnsi"/>
          <w:noProof/>
          <w:spacing w:val="2"/>
          <w:sz w:val="24"/>
          <w:szCs w:val="24"/>
        </w:rPr>
        <w:t xml:space="preserve">вере </w:t>
      </w:r>
      <w:r w:rsidRPr="00C34467">
        <w:rPr>
          <w:rFonts w:asciiTheme="majorHAnsi" w:hAnsiTheme="majorHAnsi"/>
          <w:spacing w:val="2"/>
          <w:sz w:val="24"/>
          <w:szCs w:val="24"/>
        </w:rPr>
        <w:t xml:space="preserve">от материка или </w:t>
      </w:r>
      <w:r w:rsidRPr="00C34467">
        <w:rPr>
          <w:rFonts w:asciiTheme="majorHAnsi" w:hAnsiTheme="majorHAnsi"/>
          <w:i/>
          <w:spacing w:val="2"/>
          <w:sz w:val="24"/>
          <w:szCs w:val="24"/>
        </w:rPr>
        <w:t>на  юге</w:t>
      </w:r>
      <w:r w:rsidRPr="00C34467">
        <w:rPr>
          <w:rFonts w:asciiTheme="majorHAnsi" w:hAnsiTheme="majorHAnsi"/>
          <w:spacing w:val="2"/>
          <w:sz w:val="24"/>
          <w:szCs w:val="24"/>
        </w:rPr>
        <w:t xml:space="preserve">? </w:t>
      </w:r>
    </w:p>
    <w:p w:rsidR="00525FF7" w:rsidRPr="00C34467" w:rsidRDefault="00525FF7" w:rsidP="00525FF7">
      <w:pPr>
        <w:spacing w:after="0" w:line="240" w:lineRule="atLeast"/>
        <w:contextualSpacing/>
        <w:jc w:val="both"/>
        <w:rPr>
          <w:rFonts w:asciiTheme="majorHAnsi" w:hAnsiTheme="majorHAnsi"/>
          <w:spacing w:val="2"/>
          <w:sz w:val="24"/>
          <w:szCs w:val="24"/>
        </w:rPr>
      </w:pPr>
      <w:r w:rsidRPr="00C34467">
        <w:rPr>
          <w:rFonts w:asciiTheme="majorHAnsi" w:hAnsiTheme="majorHAnsi"/>
          <w:spacing w:val="2"/>
          <w:sz w:val="24"/>
          <w:szCs w:val="24"/>
        </w:rPr>
        <w:t xml:space="preserve">- Где находятся Курильские острова: с </w:t>
      </w:r>
      <w:r w:rsidRPr="00C34467">
        <w:rPr>
          <w:rFonts w:asciiTheme="majorHAnsi" w:hAnsiTheme="majorHAnsi"/>
          <w:noProof/>
          <w:spacing w:val="2"/>
          <w:sz w:val="24"/>
          <w:szCs w:val="24"/>
        </w:rPr>
        <w:t>зап</w:t>
      </w:r>
      <w:proofErr w:type="gramStart"/>
      <w:r w:rsidRPr="00C34467">
        <w:rPr>
          <w:rFonts w:asciiTheme="majorHAnsi" w:hAnsiTheme="majorHAnsi"/>
          <w:spacing w:val="2"/>
          <w:sz w:val="24"/>
          <w:szCs w:val="24"/>
          <w:lang w:val="en-US"/>
        </w:rPr>
        <w:t>a</w:t>
      </w:r>
      <w:proofErr w:type="gramEnd"/>
      <w:r w:rsidRPr="00C34467">
        <w:rPr>
          <w:rFonts w:asciiTheme="majorHAnsi" w:hAnsiTheme="majorHAnsi"/>
          <w:noProof/>
          <w:spacing w:val="2"/>
          <w:sz w:val="24"/>
          <w:szCs w:val="24"/>
        </w:rPr>
        <w:t xml:space="preserve">да </w:t>
      </w:r>
      <w:r w:rsidRPr="00C34467">
        <w:rPr>
          <w:rFonts w:asciiTheme="majorHAnsi" w:hAnsiTheme="majorHAnsi"/>
          <w:spacing w:val="2"/>
          <w:sz w:val="24"/>
          <w:szCs w:val="24"/>
        </w:rPr>
        <w:t xml:space="preserve">или с </w:t>
      </w:r>
      <w:r w:rsidRPr="00C34467">
        <w:rPr>
          <w:rFonts w:asciiTheme="majorHAnsi" w:hAnsiTheme="majorHAnsi"/>
          <w:i/>
          <w:spacing w:val="2"/>
          <w:sz w:val="24"/>
          <w:szCs w:val="24"/>
        </w:rPr>
        <w:t>востока</w:t>
      </w:r>
      <w:r w:rsidRPr="00C34467">
        <w:rPr>
          <w:rFonts w:asciiTheme="majorHAnsi" w:hAnsiTheme="majorHAnsi"/>
          <w:spacing w:val="2"/>
          <w:sz w:val="24"/>
          <w:szCs w:val="24"/>
        </w:rPr>
        <w:t xml:space="preserve"> от Евразии? </w:t>
      </w:r>
    </w:p>
    <w:p w:rsidR="00525FF7" w:rsidRPr="00C34467" w:rsidRDefault="00525FF7" w:rsidP="00525FF7">
      <w:pPr>
        <w:spacing w:after="0" w:line="240" w:lineRule="atLeast"/>
        <w:contextualSpacing/>
        <w:jc w:val="both"/>
        <w:rPr>
          <w:rFonts w:asciiTheme="majorHAnsi" w:hAnsiTheme="majorHAnsi"/>
          <w:spacing w:val="2"/>
          <w:sz w:val="24"/>
          <w:szCs w:val="24"/>
        </w:rPr>
      </w:pPr>
      <w:r w:rsidRPr="00C34467">
        <w:rPr>
          <w:rFonts w:asciiTheme="majorHAnsi" w:hAnsiTheme="majorHAnsi"/>
          <w:spacing w:val="2"/>
          <w:sz w:val="24"/>
          <w:szCs w:val="24"/>
        </w:rPr>
        <w:t xml:space="preserve">- Европа находится на </w:t>
      </w:r>
      <w:r w:rsidRPr="00C34467">
        <w:rPr>
          <w:rFonts w:asciiTheme="majorHAnsi" w:hAnsiTheme="majorHAnsi"/>
          <w:i/>
          <w:spacing w:val="2"/>
          <w:sz w:val="24"/>
          <w:szCs w:val="24"/>
        </w:rPr>
        <w:t>западе</w:t>
      </w:r>
      <w:r w:rsidRPr="00C34467">
        <w:rPr>
          <w:rFonts w:asciiTheme="majorHAnsi" w:hAnsiTheme="majorHAnsi"/>
          <w:spacing w:val="2"/>
          <w:sz w:val="24"/>
          <w:szCs w:val="24"/>
        </w:rPr>
        <w:t xml:space="preserve"> или востоке материка? </w:t>
      </w:r>
    </w:p>
    <w:p w:rsidR="00525FF7" w:rsidRPr="00C34467" w:rsidRDefault="00525FF7" w:rsidP="00525FF7">
      <w:pPr>
        <w:tabs>
          <w:tab w:val="left" w:pos="4896"/>
        </w:tabs>
        <w:spacing w:after="0" w:line="240" w:lineRule="atLeast"/>
        <w:contextualSpacing/>
        <w:jc w:val="both"/>
        <w:rPr>
          <w:rFonts w:asciiTheme="majorHAnsi" w:hAnsiTheme="majorHAnsi"/>
          <w:spacing w:val="4"/>
          <w:sz w:val="24"/>
          <w:szCs w:val="24"/>
        </w:rPr>
      </w:pPr>
      <w:r w:rsidRPr="00C34467">
        <w:rPr>
          <w:rFonts w:asciiTheme="majorHAnsi" w:hAnsiTheme="majorHAnsi"/>
          <w:spacing w:val="4"/>
          <w:sz w:val="24"/>
          <w:szCs w:val="24"/>
        </w:rPr>
        <w:t xml:space="preserve">- Какой канал отделяет </w:t>
      </w:r>
      <w:r w:rsidRPr="00C34467">
        <w:rPr>
          <w:rFonts w:asciiTheme="majorHAnsi" w:hAnsiTheme="majorHAnsi"/>
          <w:noProof/>
          <w:spacing w:val="4"/>
          <w:sz w:val="24"/>
          <w:szCs w:val="24"/>
        </w:rPr>
        <w:t xml:space="preserve">Африку </w:t>
      </w:r>
      <w:r w:rsidRPr="00C34467">
        <w:rPr>
          <w:rFonts w:asciiTheme="majorHAnsi" w:hAnsiTheme="majorHAnsi"/>
          <w:spacing w:val="4"/>
          <w:sz w:val="24"/>
          <w:szCs w:val="24"/>
        </w:rPr>
        <w:t>от материка Евразия?</w:t>
      </w:r>
    </w:p>
    <w:p w:rsidR="00525FF7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</w:pPr>
    </w:p>
    <w:p w:rsidR="00525FF7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proofErr w:type="gramStart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val="en-US" w:eastAsia="ru-RU"/>
        </w:rPr>
        <w:t>V</w:t>
      </w: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 xml:space="preserve">.Подготовка к объяснению новой </w:t>
      </w:r>
      <w:proofErr w:type="spellStart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темы</w:t>
      </w:r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.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Написать</w:t>
      </w:r>
      <w:proofErr w:type="spellEnd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на доске тему урока, объяснить цели урока.</w:t>
      </w:r>
      <w:proofErr w:type="gramEnd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Проблемный вопрос: 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Какие типы питания рек вы знаете? Какие особенности рек зависят от рельефа Земли и климата?</w:t>
      </w:r>
    </w:p>
    <w:p w:rsidR="00525FF7" w:rsidRPr="007223B8" w:rsidRDefault="00525FF7" w:rsidP="00525FF7">
      <w:pPr>
        <w:spacing w:after="0" w:line="240" w:lineRule="auto"/>
        <w:ind w:firstLine="709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525FF7" w:rsidRPr="003B5F19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</w:pPr>
      <w:proofErr w:type="gramStart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val="en-US" w:eastAsia="ru-RU"/>
        </w:rPr>
        <w:t>V</w:t>
      </w: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.Объяснение новой темы.</w:t>
      </w:r>
      <w:proofErr w:type="gramEnd"/>
    </w:p>
    <w:p w:rsidR="00525FF7" w:rsidRPr="007223B8" w:rsidRDefault="00525FF7" w:rsidP="00525FF7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Бассейн Северного Ледовитого океана 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(короткие реки Скандинавского полуострова, самый большой бассейн у реки Обь)</w:t>
      </w:r>
    </w:p>
    <w:p w:rsidR="00525FF7" w:rsidRPr="007223B8" w:rsidRDefault="00525FF7" w:rsidP="00525FF7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proofErr w:type="gramStart"/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Бассейн Атлантического океана 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(дождевое и снеговое питание, в горах – ледниковое; пригодны для судоходства, сильно загрязнены)</w:t>
      </w:r>
      <w:proofErr w:type="gramEnd"/>
    </w:p>
    <w:p w:rsidR="00525FF7" w:rsidRPr="007223B8" w:rsidRDefault="00525FF7" w:rsidP="00525FF7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Бассейн Тихого океана 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(муссонный климат, дождевое питание, самый большая длина у Янцзы)</w:t>
      </w:r>
    </w:p>
    <w:p w:rsidR="00525FF7" w:rsidRPr="007223B8" w:rsidRDefault="00525FF7" w:rsidP="00525FF7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Бассейн Индийского океана 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(ледниковое и дождевое питание)</w:t>
      </w:r>
    </w:p>
    <w:p w:rsidR="00525FF7" w:rsidRPr="007223B8" w:rsidRDefault="00525FF7" w:rsidP="00525FF7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lastRenderedPageBreak/>
        <w:t xml:space="preserve">Бессточный бассейн 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(самая крупная – Волга, на ней 7 крупных водохранилищ; снеговое, дождевое, подземными водами питание)</w:t>
      </w:r>
    </w:p>
    <w:p w:rsidR="00525FF7" w:rsidRPr="007223B8" w:rsidRDefault="00525FF7" w:rsidP="00525FF7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proofErr w:type="gramStart"/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Озера 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(большая часть на северо-западе материка; </w:t>
      </w:r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тектонические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– Байкал (</w:t>
      </w:r>
      <w:smartTag w:uri="urn:schemas-microsoft-com:office:smarttags" w:element="metricconverter">
        <w:smartTagPr>
          <w:attr w:name="ProductID" w:val="1620 м"/>
        </w:smartTagPr>
        <w:r w:rsidRPr="007223B8">
          <w:rPr>
            <w:rFonts w:asciiTheme="majorHAnsi" w:eastAsia="Times New Roman" w:hAnsiTheme="majorHAnsi" w:cs="Times New Roman"/>
            <w:i/>
            <w:sz w:val="24"/>
            <w:szCs w:val="24"/>
            <w:lang w:eastAsia="ru-RU"/>
          </w:rPr>
          <w:t>1620 м</w:t>
        </w:r>
      </w:smartTag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, - 20% пресной воды, впадают 336 рек), Иссык-Куль, Зайсан, Женевское; </w:t>
      </w:r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реликтовые –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Каспий, Арал, Балхаш, Ван, </w:t>
      </w:r>
      <w:proofErr w:type="spellStart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Лобнор</w:t>
      </w:r>
      <w:proofErr w:type="spellEnd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; </w:t>
      </w:r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мареновые –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Ладога, Онега, </w:t>
      </w:r>
      <w:proofErr w:type="spellStart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Венерн</w:t>
      </w:r>
      <w:proofErr w:type="spellEnd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Веттерн</w:t>
      </w:r>
      <w:proofErr w:type="spellEnd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)</w:t>
      </w:r>
      <w:proofErr w:type="gramEnd"/>
    </w:p>
    <w:p w:rsidR="00525FF7" w:rsidRPr="007223B8" w:rsidRDefault="00525FF7" w:rsidP="00525FF7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proofErr w:type="gramStart"/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Современные оледенения  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(Исландия, Шпицберген, Земля Франца-Иосифа, север Новой Земли; высокогорья Альп, Кавказа, Тянь-Шаня, Памира, Тибета, Гималаев; самый большой ледник – </w:t>
      </w:r>
      <w:proofErr w:type="spellStart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Федченко</w:t>
      </w:r>
      <w:proofErr w:type="spellEnd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77 км"/>
        </w:smartTagPr>
        <w:r w:rsidRPr="007223B8">
          <w:rPr>
            <w:rFonts w:asciiTheme="majorHAnsi" w:eastAsia="Times New Roman" w:hAnsiTheme="majorHAnsi" w:cs="Times New Roman"/>
            <w:i/>
            <w:sz w:val="24"/>
            <w:szCs w:val="24"/>
            <w:lang w:eastAsia="ru-RU"/>
          </w:rPr>
          <w:t>77 км</w:t>
        </w:r>
      </w:smartTag>
      <w:r w:rsidRPr="007223B8">
        <w:rPr>
          <w:rFonts w:asciiTheme="majorHAnsi" w:eastAsia="Times New Roman" w:hAnsiTheme="majorHAnsi" w:cs="Times New Roman"/>
          <w:i/>
          <w:vanish/>
          <w:sz w:val="24"/>
          <w:szCs w:val="24"/>
          <w:lang w:eastAsia="ru-RU"/>
        </w:rPr>
        <w:t>еликтовые -6 рекоды, Женевское материка; тектонические - Байкал,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на Памире; многолетняя мерзлота на севере Евразии, на Таймыре толщина мерзлоты </w:t>
      </w:r>
      <w:smartTag w:uri="urn:schemas-microsoft-com:office:smarttags" w:element="metricconverter">
        <w:smartTagPr>
          <w:attr w:name="ProductID" w:val="1500 м"/>
        </w:smartTagPr>
        <w:r w:rsidRPr="007223B8">
          <w:rPr>
            <w:rFonts w:asciiTheme="majorHAnsi" w:eastAsia="Times New Roman" w:hAnsiTheme="majorHAnsi" w:cs="Times New Roman"/>
            <w:i/>
            <w:sz w:val="24"/>
            <w:szCs w:val="24"/>
            <w:lang w:eastAsia="ru-RU"/>
          </w:rPr>
          <w:t>1500 м</w:t>
        </w:r>
      </w:smartTag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)</w:t>
      </w:r>
      <w:proofErr w:type="gramEnd"/>
    </w:p>
    <w:p w:rsidR="00525FF7" w:rsidRPr="007223B8" w:rsidRDefault="00525FF7" w:rsidP="00525FF7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proofErr w:type="gramStart"/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Болота 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(в Евразии 80% болот земного шара, особенно в Полесье, Мещере, Приамурье, </w:t>
      </w:r>
      <w:proofErr w:type="spellStart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Западно-Сибирской</w:t>
      </w:r>
      <w:proofErr w:type="spellEnd"/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равнине, Колхиде, Прибалтике; торф)</w:t>
      </w:r>
      <w:proofErr w:type="gramEnd"/>
    </w:p>
    <w:p w:rsidR="00525FF7" w:rsidRPr="007223B8" w:rsidRDefault="00525FF7" w:rsidP="00525FF7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proofErr w:type="gramStart"/>
      <w:r w:rsidRPr="007223B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Подземные воды </w:t>
      </w:r>
      <w:r w:rsidRPr="007223B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(артезианские – в Западной Сибири, Казахстане, Средней Азии, Монголии; минеральные воды, радоновые, теплые источники)</w:t>
      </w:r>
      <w:proofErr w:type="gramEnd"/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525FF7" w:rsidRPr="003B5F19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</w:pPr>
      <w:proofErr w:type="gramStart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val="en-US" w:eastAsia="ru-RU"/>
        </w:rPr>
        <w:t>VI</w:t>
      </w: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.Закрепление новой темы.</w:t>
      </w:r>
      <w:proofErr w:type="gramEnd"/>
    </w:p>
    <w:p w:rsidR="00525FF7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Работа в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малых 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>группах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карточкам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..</w:t>
      </w:r>
      <w:proofErr w:type="gramEnd"/>
    </w:p>
    <w:p w:rsidR="00525FF7" w:rsidRDefault="00525FF7" w:rsidP="00525FF7">
      <w:pPr>
        <w:spacing w:after="0" w:line="24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525FF7" w:rsidRDefault="00525FF7" w:rsidP="00525FF7">
      <w:pPr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proofErr w:type="spellStart"/>
      <w:r w:rsidRPr="00F7292D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Карточка№</w:t>
      </w:r>
      <w:proofErr w:type="spellEnd"/>
      <w:r w:rsidRPr="00F7292D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1</w:t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:Опишите озера Ладожское, Онежское</w:t>
      </w:r>
      <w:proofErr w:type="gramStart"/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</w:t>
      </w:r>
      <w:proofErr w:type="gramEnd"/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пределите местоположение озер, их происхождение. В чем их уникальность?</w:t>
      </w:r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</w:p>
    <w:p w:rsidR="00525FF7" w:rsidRPr="006B25CC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7292D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Карточка№2:</w:t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Опишите озера Каспийское, Аральское. Определите местоположение озер, их происхождение. В чем их уникальность?</w:t>
      </w:r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F7292D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Карточка№3</w:t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: Опишите озера Байкал, </w:t>
      </w:r>
      <w:proofErr w:type="gramStart"/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Женевское</w:t>
      </w:r>
      <w:proofErr w:type="gramEnd"/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Определите местоположение озер, их происхождение. В чем их уникальность</w:t>
      </w:r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F7292D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Карточка№4</w:t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: Опишите озера Балхаш, Иссык-куль. Определите местоположение озер, их происхождение. В чем их уникальность?</w:t>
      </w:r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F7292D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Карточка№5</w:t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: Опишите озера Эльтон и Таймыр</w:t>
      </w:r>
      <w:proofErr w:type="gramStart"/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Определите местоположение озер, их происхождение. В чем их уникальность</w:t>
      </w:r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3B2D9E">
        <w:rPr>
          <w:rFonts w:asciiTheme="majorHAnsi" w:hAnsiTheme="majorHAnsi"/>
          <w:b/>
          <w:color w:val="000000"/>
          <w:sz w:val="24"/>
          <w:szCs w:val="24"/>
        </w:rPr>
        <w:br/>
      </w:r>
      <w:r w:rsidRPr="003B2D9E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Карточки с заданиями:</w:t>
      </w:r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F7292D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Карточка №1</w:t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: Какие реки относятся к бассейну СЛ Океана, покажите, опишите реку Лену по плану.</w:t>
      </w:r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3B2D9E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Карточка №2</w:t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: Какие реки относятся к бассейну Атлантического океана, покажите, опишите реку Дунай по плану</w:t>
      </w:r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3B2D9E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Карточка №3:</w:t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Какие реки относятся к бассейну Тихого океана, покажите, опишите реку Янцзы по плану.</w:t>
      </w:r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3B2D9E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Карточка №4</w:t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: Какие реки относятся к бассейну Индийского океана, покажите, опишите реку Ганг по плану</w:t>
      </w:r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3B2D9E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Карточка №5</w:t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: Какие реки относятся к бассейну внутреннего стока, покажите, опишите реку Волга по плану.</w:t>
      </w:r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3B2D9E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Карточка №6</w:t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всем) Определите типы питания рек (каждая команда свои реки)</w:t>
      </w:r>
      <w:r w:rsidRPr="006B25CC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25CC">
        <w:rPr>
          <w:rFonts w:asciiTheme="majorHAnsi" w:hAnsiTheme="majorHAnsi"/>
          <w:color w:val="000000"/>
          <w:sz w:val="24"/>
          <w:szCs w:val="24"/>
        </w:rPr>
        <w:br/>
      </w:r>
      <w:r w:rsidRPr="006B25C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Вследствие резких климатических различий и особенностей рельефа, распределение внутренних вод Европы отличается крайней неравномерностью.</w:t>
      </w:r>
    </w:p>
    <w:p w:rsidR="00525FF7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Вывод: 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>Евразия богата внутренними водами. Это – крупные реки, большие и глубокие озера, запасы подземных вод, многочисленные болота и ледники. Их расположение и распространение непосредственно зависят от рельефа и климата.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25FF7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val="en-US" w:eastAsia="ru-RU"/>
        </w:rPr>
        <w:t>VII</w:t>
      </w: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.Презентация работ</w:t>
      </w:r>
      <w:proofErr w:type="gramStart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.</w:t>
      </w:r>
      <w:r w:rsidRPr="00C96AC1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</w:t>
      </w:r>
      <w:proofErr w:type="gramEnd"/>
      <w:r w:rsidRPr="00C96AC1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2 минуты)</w:t>
      </w:r>
    </w:p>
    <w:p w:rsidR="00525FF7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val="en-US" w:eastAsia="ru-RU"/>
        </w:rPr>
        <w:t>VIII</w:t>
      </w: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 xml:space="preserve">.Домашнее </w:t>
      </w:r>
      <w:proofErr w:type="spellStart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задание</w:t>
      </w:r>
      <w:proofErr w:type="gramStart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.</w:t>
      </w: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>§</w:t>
      </w:r>
      <w:proofErr w:type="spellEnd"/>
      <w:proofErr w:type="gramEnd"/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</w:t>
      </w:r>
    </w:p>
    <w:p w:rsidR="00525FF7" w:rsidRPr="007223B8" w:rsidRDefault="00525FF7" w:rsidP="00525FF7">
      <w:pPr>
        <w:spacing w:after="0" w:line="240" w:lineRule="auto"/>
        <w:ind w:left="709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525FF7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val="en-US" w:eastAsia="ru-RU"/>
        </w:rPr>
        <w:t>I</w:t>
      </w:r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>Х.</w:t>
      </w:r>
      <w:proofErr w:type="gramEnd"/>
      <w:r w:rsidRPr="003B5F19">
        <w:rPr>
          <w:rFonts w:asciiTheme="majorHAnsi" w:eastAsia="Times New Roman" w:hAnsiTheme="majorHAnsi" w:cs="Times New Roman"/>
          <w:b/>
          <w:i/>
          <w:color w:val="00B050"/>
          <w:sz w:val="24"/>
          <w:szCs w:val="24"/>
          <w:lang w:eastAsia="ru-RU"/>
        </w:rPr>
        <w:t xml:space="preserve"> Рефлексия.</w:t>
      </w:r>
    </w:p>
    <w:p w:rsidR="00525FF7" w:rsidRPr="007223B8" w:rsidRDefault="00525FF7" w:rsidP="00525FF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223B8">
        <w:rPr>
          <w:rFonts w:asciiTheme="majorHAnsi" w:eastAsia="Times New Roman" w:hAnsiTheme="majorHAnsi" w:cs="Times New Roman"/>
          <w:sz w:val="24"/>
          <w:szCs w:val="24"/>
          <w:lang w:eastAsia="ru-RU"/>
        </w:rPr>
        <w:t>Ученики выставляют  с помощью разноцветных смайликов оценку за урок.</w:t>
      </w:r>
    </w:p>
    <w:p w:rsidR="00525FF7" w:rsidRPr="007223B8" w:rsidRDefault="00525FF7" w:rsidP="00525F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86400" cy="4428780"/>
            <wp:effectExtent l="0" t="0" r="0" b="0"/>
            <wp:docPr id="21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849A8" w:rsidRDefault="00B849A8"/>
    <w:sectPr w:rsidR="00B849A8" w:rsidSect="00B8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FE3"/>
    <w:multiLevelType w:val="hybridMultilevel"/>
    <w:tmpl w:val="A3C8C38E"/>
    <w:lvl w:ilvl="0" w:tplc="416C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5FF7"/>
    <w:rsid w:val="00525FF7"/>
    <w:rsid w:val="00B8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FF7"/>
  </w:style>
  <w:style w:type="paragraph" w:styleId="a3">
    <w:name w:val="Balloon Text"/>
    <w:basedOn w:val="a"/>
    <w:link w:val="a4"/>
    <w:uiPriority w:val="99"/>
    <w:semiHidden/>
    <w:unhideWhenUsed/>
    <w:rsid w:val="0052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1F6232-431E-421C-854C-3739ED4463DD}" type="doc">
      <dgm:prSet loTypeId="urn:microsoft.com/office/officeart/2005/8/layout/pyramid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60DFF6B-1122-4FF2-A401-B43D10E14109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ОТЛИЧНО</a:t>
          </a:r>
        </a:p>
      </dgm:t>
    </dgm:pt>
    <dgm:pt modelId="{B8930694-6F9D-441B-B0F7-A07BFA6C05ED}" type="parTrans" cxnId="{38BE7EA4-1A85-4240-96A6-8BFBA9457289}">
      <dgm:prSet/>
      <dgm:spPr/>
      <dgm:t>
        <a:bodyPr/>
        <a:lstStyle/>
        <a:p>
          <a:endParaRPr lang="ru-RU"/>
        </a:p>
      </dgm:t>
    </dgm:pt>
    <dgm:pt modelId="{BBECFBA9-571F-43D3-9568-AE9C1CE5547D}" type="sibTrans" cxnId="{38BE7EA4-1A85-4240-96A6-8BFBA9457289}">
      <dgm:prSet/>
      <dgm:spPr/>
      <dgm:t>
        <a:bodyPr/>
        <a:lstStyle/>
        <a:p>
          <a:endParaRPr lang="ru-RU"/>
        </a:p>
      </dgm:t>
    </dgm:pt>
    <dgm:pt modelId="{F26F128E-D7E0-4124-B049-D532DAA7168C}">
      <dgm:prSet phldrT="[Текст]"/>
      <dgm:spPr/>
      <dgm:t>
        <a:bodyPr/>
        <a:lstStyle/>
        <a:p>
          <a:r>
            <a:rPr lang="ru-RU"/>
            <a:t>ХОРОШО</a:t>
          </a:r>
        </a:p>
      </dgm:t>
    </dgm:pt>
    <dgm:pt modelId="{20F7B845-61AE-4F6F-981F-2D33DE2D0460}" type="parTrans" cxnId="{E695CE42-D5BA-4566-86FD-F04B48230230}">
      <dgm:prSet/>
      <dgm:spPr/>
      <dgm:t>
        <a:bodyPr/>
        <a:lstStyle/>
        <a:p>
          <a:endParaRPr lang="ru-RU"/>
        </a:p>
      </dgm:t>
    </dgm:pt>
    <dgm:pt modelId="{BE9A1D84-CE96-467F-93BF-3DFBEE782061}" type="sibTrans" cxnId="{E695CE42-D5BA-4566-86FD-F04B48230230}">
      <dgm:prSet/>
      <dgm:spPr/>
      <dgm:t>
        <a:bodyPr/>
        <a:lstStyle/>
        <a:p>
          <a:endParaRPr lang="ru-RU"/>
        </a:p>
      </dgm:t>
    </dgm:pt>
    <dgm:pt modelId="{C5EE153C-057F-45EE-AECA-FB8A1A7410AC}">
      <dgm:prSet phldrT="[Текст]"/>
      <dgm:spPr/>
      <dgm:t>
        <a:bodyPr/>
        <a:lstStyle/>
        <a:p>
          <a:r>
            <a:rPr lang="ru-RU"/>
            <a:t>ОЦЕНКА УРОКА</a:t>
          </a:r>
        </a:p>
      </dgm:t>
    </dgm:pt>
    <dgm:pt modelId="{B45372D9-A4E5-48BF-AB89-8D8073A752A3}" type="parTrans" cxnId="{0E892F95-C697-4BD1-AEDC-9C8105A95ACF}">
      <dgm:prSet/>
      <dgm:spPr/>
      <dgm:t>
        <a:bodyPr/>
        <a:lstStyle/>
        <a:p>
          <a:endParaRPr lang="ru-RU"/>
        </a:p>
      </dgm:t>
    </dgm:pt>
    <dgm:pt modelId="{18E7ABEB-C3B0-436C-A5C7-B6B4CE8A371C}" type="sibTrans" cxnId="{0E892F95-C697-4BD1-AEDC-9C8105A95ACF}">
      <dgm:prSet/>
      <dgm:spPr/>
      <dgm:t>
        <a:bodyPr/>
        <a:lstStyle/>
        <a:p>
          <a:endParaRPr lang="ru-RU"/>
        </a:p>
      </dgm:t>
    </dgm:pt>
    <dgm:pt modelId="{023BCE1D-3F09-4A7A-8724-75D251C57F02}">
      <dgm:prSet phldrT="[Текст]"/>
      <dgm:spPr/>
      <dgm:t>
        <a:bodyPr/>
        <a:lstStyle/>
        <a:p>
          <a:r>
            <a:rPr lang="ru-RU"/>
            <a:t>УДОВЛЕТВОРИТЕЛЬНО</a:t>
          </a:r>
        </a:p>
      </dgm:t>
    </dgm:pt>
    <dgm:pt modelId="{D94A3609-AAD9-4737-B2EE-CC69578DDC41}" type="parTrans" cxnId="{3CBFD86A-D99A-48EE-87EC-E4C0B83BD254}">
      <dgm:prSet/>
      <dgm:spPr/>
      <dgm:t>
        <a:bodyPr/>
        <a:lstStyle/>
        <a:p>
          <a:endParaRPr lang="ru-RU"/>
        </a:p>
      </dgm:t>
    </dgm:pt>
    <dgm:pt modelId="{8DC7B622-002E-4C3B-A394-6CD36234E266}" type="sibTrans" cxnId="{3CBFD86A-D99A-48EE-87EC-E4C0B83BD254}">
      <dgm:prSet/>
      <dgm:spPr/>
      <dgm:t>
        <a:bodyPr/>
        <a:lstStyle/>
        <a:p>
          <a:endParaRPr lang="ru-RU"/>
        </a:p>
      </dgm:t>
    </dgm:pt>
    <dgm:pt modelId="{9BAD2968-B0B9-4A36-A8C7-37447D15AE7D}" type="pres">
      <dgm:prSet presAssocID="{021F6232-431E-421C-854C-3739ED4463DD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3F3061-40BF-491D-A67C-094D312C2967}" type="pres">
      <dgm:prSet presAssocID="{021F6232-431E-421C-854C-3739ED4463DD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CCCCE-7042-4325-9F8B-03893455768F}" type="pres">
      <dgm:prSet presAssocID="{021F6232-431E-421C-854C-3739ED4463DD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1B94EA-8A73-4E5B-845A-02FBBBD42AED}" type="pres">
      <dgm:prSet presAssocID="{021F6232-431E-421C-854C-3739ED4463DD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175847-9475-4F3C-B99F-577078AF18D5}" type="pres">
      <dgm:prSet presAssocID="{021F6232-431E-421C-854C-3739ED4463DD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695CE42-D5BA-4566-86FD-F04B48230230}" srcId="{021F6232-431E-421C-854C-3739ED4463DD}" destId="{F26F128E-D7E0-4124-B049-D532DAA7168C}" srcOrd="1" destOrd="0" parTransId="{20F7B845-61AE-4F6F-981F-2D33DE2D0460}" sibTransId="{BE9A1D84-CE96-467F-93BF-3DFBEE782061}"/>
    <dgm:cxn modelId="{52A6CB92-9498-4298-9DBB-6DBE3175BDA4}" type="presOf" srcId="{021F6232-431E-421C-854C-3739ED4463DD}" destId="{9BAD2968-B0B9-4A36-A8C7-37447D15AE7D}" srcOrd="0" destOrd="0" presId="urn:microsoft.com/office/officeart/2005/8/layout/pyramid4"/>
    <dgm:cxn modelId="{66B5DBE8-FCCB-4BCF-B5A2-FB233E30E67E}" type="presOf" srcId="{D60DFF6B-1122-4FF2-A401-B43D10E14109}" destId="{423F3061-40BF-491D-A67C-094D312C2967}" srcOrd="0" destOrd="0" presId="urn:microsoft.com/office/officeart/2005/8/layout/pyramid4"/>
    <dgm:cxn modelId="{FDCC8E77-9965-4B85-AF09-4C1945B1BA5F}" type="presOf" srcId="{C5EE153C-057F-45EE-AECA-FB8A1A7410AC}" destId="{3C1B94EA-8A73-4E5B-845A-02FBBBD42AED}" srcOrd="0" destOrd="0" presId="urn:microsoft.com/office/officeart/2005/8/layout/pyramid4"/>
    <dgm:cxn modelId="{0E892F95-C697-4BD1-AEDC-9C8105A95ACF}" srcId="{021F6232-431E-421C-854C-3739ED4463DD}" destId="{C5EE153C-057F-45EE-AECA-FB8A1A7410AC}" srcOrd="2" destOrd="0" parTransId="{B45372D9-A4E5-48BF-AB89-8D8073A752A3}" sibTransId="{18E7ABEB-C3B0-436C-A5C7-B6B4CE8A371C}"/>
    <dgm:cxn modelId="{38BE7EA4-1A85-4240-96A6-8BFBA9457289}" srcId="{021F6232-431E-421C-854C-3739ED4463DD}" destId="{D60DFF6B-1122-4FF2-A401-B43D10E14109}" srcOrd="0" destOrd="0" parTransId="{B8930694-6F9D-441B-B0F7-A07BFA6C05ED}" sibTransId="{BBECFBA9-571F-43D3-9568-AE9C1CE5547D}"/>
    <dgm:cxn modelId="{229300A8-DE60-482D-A570-75F281DE9AEB}" type="presOf" srcId="{023BCE1D-3F09-4A7A-8724-75D251C57F02}" destId="{19175847-9475-4F3C-B99F-577078AF18D5}" srcOrd="0" destOrd="0" presId="urn:microsoft.com/office/officeart/2005/8/layout/pyramid4"/>
    <dgm:cxn modelId="{0077530D-5527-4895-9E1E-1B3BA2FBAF2F}" type="presOf" srcId="{F26F128E-D7E0-4124-B049-D532DAA7168C}" destId="{2E7CCCCE-7042-4325-9F8B-03893455768F}" srcOrd="0" destOrd="0" presId="urn:microsoft.com/office/officeart/2005/8/layout/pyramid4"/>
    <dgm:cxn modelId="{3CBFD86A-D99A-48EE-87EC-E4C0B83BD254}" srcId="{021F6232-431E-421C-854C-3739ED4463DD}" destId="{023BCE1D-3F09-4A7A-8724-75D251C57F02}" srcOrd="3" destOrd="0" parTransId="{D94A3609-AAD9-4737-B2EE-CC69578DDC41}" sibTransId="{8DC7B622-002E-4C3B-A394-6CD36234E266}"/>
    <dgm:cxn modelId="{F3BF8553-CF19-4334-BCFB-8D3E74E957E7}" type="presParOf" srcId="{9BAD2968-B0B9-4A36-A8C7-37447D15AE7D}" destId="{423F3061-40BF-491D-A67C-094D312C2967}" srcOrd="0" destOrd="0" presId="urn:microsoft.com/office/officeart/2005/8/layout/pyramid4"/>
    <dgm:cxn modelId="{FE68EC53-1C90-46F2-A17E-2CC75D2143FC}" type="presParOf" srcId="{9BAD2968-B0B9-4A36-A8C7-37447D15AE7D}" destId="{2E7CCCCE-7042-4325-9F8B-03893455768F}" srcOrd="1" destOrd="0" presId="urn:microsoft.com/office/officeart/2005/8/layout/pyramid4"/>
    <dgm:cxn modelId="{4826ECCD-710E-49EF-AFF3-7883B0B3CDA0}" type="presParOf" srcId="{9BAD2968-B0B9-4A36-A8C7-37447D15AE7D}" destId="{3C1B94EA-8A73-4E5B-845A-02FBBBD42AED}" srcOrd="2" destOrd="0" presId="urn:microsoft.com/office/officeart/2005/8/layout/pyramid4"/>
    <dgm:cxn modelId="{AF4738CB-8EF2-4F3B-974D-D23760DF6BDB}" type="presParOf" srcId="{9BAD2968-B0B9-4A36-A8C7-37447D15AE7D}" destId="{19175847-9475-4F3C-B99F-577078AF18D5}" srcOrd="3" destOrd="0" presId="urn:microsoft.com/office/officeart/2005/8/layout/pyramid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0</DocSecurity>
  <Lines>34</Lines>
  <Paragraphs>9</Paragraphs>
  <ScaleCrop>false</ScaleCrop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2014-12-20T05:23:00Z</dcterms:created>
  <dcterms:modified xsi:type="dcterms:W3CDTF">2014-12-20T05:23:00Z</dcterms:modified>
</cp:coreProperties>
</file>