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D3" w:rsidRDefault="00D749D3">
      <w:pPr>
        <w:pStyle w:val="3"/>
        <w:keepNext w:val="0"/>
        <w:ind w:firstLine="567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Мой любимый поэт Пушкин</w:t>
      </w:r>
    </w:p>
    <w:p w:rsidR="00D749D3" w:rsidRDefault="00D749D3">
      <w:pPr>
        <w:widowControl/>
        <w:spacing w:line="240" w:lineRule="auto"/>
        <w:ind w:firstLine="567"/>
        <w:rPr>
          <w:sz w:val="24"/>
          <w:szCs w:val="24"/>
        </w:rPr>
      </w:pPr>
    </w:p>
    <w:p w:rsidR="00D749D3" w:rsidRDefault="00D749D3">
      <w:pPr>
        <w:pStyle w:val="20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(Творческая работа посвященная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200-летию со дня рождения Александра Сергеевича Пушкина.)</w:t>
      </w:r>
    </w:p>
    <w:p w:rsidR="00D749D3" w:rsidRDefault="00D749D3">
      <w:pPr>
        <w:widowControl/>
        <w:spacing w:line="240" w:lineRule="auto"/>
        <w:ind w:firstLine="567"/>
        <w:rPr>
          <w:sz w:val="24"/>
          <w:szCs w:val="24"/>
        </w:rPr>
      </w:pPr>
    </w:p>
    <w:p w:rsidR="00D749D3" w:rsidRDefault="00D749D3">
      <w:pPr>
        <w:pStyle w:val="2"/>
        <w:keepNext w:val="0"/>
        <w:ind w:firstLine="567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***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Я помню чудное мгновенье: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Передо мной явилась ты,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Как мимолетное веденье,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Как гений чистой красоты.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томленьях грусти безнадежной,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тревогах шумной суеты,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Звучал мне долго голос нежный,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Твои небесные черты.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Шли годы. Бурь порыв мятежный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Рассвет мятежный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Рассеял прежние мечты,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я забыл твой голос нежный,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Твои небесные черты.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глуши, во мраке заточенья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Тянулись тихо дни мои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Без божества, без вдохновенья,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Без слез, без жизни, без любви.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Душе настало пробужденье: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вот опять явилась ты,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Как мимолетное виденье,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Как гений чистой красоты.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сердце бьется в упоенье,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для него воскресли вновь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божество и вдохновенье,</w:t>
      </w:r>
    </w:p>
    <w:p w:rsidR="00D749D3" w:rsidRDefault="00D749D3">
      <w:pPr>
        <w:widowControl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жизнь, и слезы и любовь.</w:t>
      </w:r>
    </w:p>
    <w:p w:rsidR="00D749D3" w:rsidRDefault="00D749D3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Считается, что стихотворенье “К***” посвящено Ане Петровне Керн (1800 – 1879).</w:t>
      </w:r>
    </w:p>
    <w:p w:rsidR="00D749D3" w:rsidRDefault="00D749D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Пушкин впервые познакомился с Керн в Петер</w:t>
      </w:r>
      <w:r>
        <w:rPr>
          <w:sz w:val="24"/>
          <w:szCs w:val="24"/>
        </w:rPr>
        <w:softHyphen/>
        <w:t>бурге, в доме Олениных, в начале 1819 года. Уже тогда поэт был очарован ее красотой и обаянием. После этой встречи прошло шесть лет, и Пушкин вновь увидел Керн летом 1825 года, когда она гостила в Тригорском у своей тетки П. А. Осиповой. Неожи</w:t>
      </w:r>
      <w:r>
        <w:rPr>
          <w:sz w:val="24"/>
          <w:szCs w:val="24"/>
        </w:rPr>
        <w:softHyphen/>
        <w:t>данный приезд Анны Петровны Керн всколыхнул в поэте почти угаснувшее и забытое чувство. В обстановке однообразной и тягостной, хотя и насыщенной творческой работой, Михайловской ссылки появление Керн вызвало “пробуждение” в душе поэта. Он вновь ощутил полноту жизни, радость творческого вдохнове</w:t>
      </w:r>
      <w:r>
        <w:rPr>
          <w:sz w:val="24"/>
          <w:szCs w:val="24"/>
        </w:rPr>
        <w:softHyphen/>
        <w:t>ния, упоение и волнение страсти, любви. Незадолго до отъезда Керн Пушкин написал стихотворение; “Я помню чудное мгно</w:t>
      </w:r>
      <w:r>
        <w:rPr>
          <w:sz w:val="24"/>
          <w:szCs w:val="24"/>
        </w:rPr>
        <w:softHyphen/>
        <w:t>венье...”, которое сам и вручил ей вместе с экземпляром одной из первых глав “Евгения Онегина”.</w:t>
      </w:r>
    </w:p>
    <w:p w:rsidR="00D749D3" w:rsidRDefault="00D749D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Вот как описывает это А. П. Керн в своих воспоминаниях:</w:t>
      </w:r>
    </w:p>
    <w:p w:rsidR="00D749D3" w:rsidRDefault="00D749D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“На другой день я должна была уехать в Ригу вместе с сестрою Анной Николаевной Вульф. Он пришел утром и на прощанье принес мне экземпляр 2-й главы “Онегина” в неразрезанных листках, между которых я нашла вчетверо сложенный почтовый лист бумаги со стихами:</w:t>
      </w:r>
    </w:p>
    <w:p w:rsidR="00D749D3" w:rsidRDefault="00D749D3">
      <w:pPr>
        <w:spacing w:line="240" w:lineRule="auto"/>
        <w:ind w:right="200" w:firstLine="567"/>
        <w:rPr>
          <w:sz w:val="24"/>
          <w:szCs w:val="24"/>
        </w:rPr>
      </w:pPr>
      <w:r>
        <w:rPr>
          <w:sz w:val="24"/>
          <w:szCs w:val="24"/>
        </w:rPr>
        <w:t>Я помню чудное мгновенье,— и проч. и проч.</w:t>
      </w:r>
    </w:p>
    <w:p w:rsidR="00D749D3" w:rsidRDefault="00D749D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Когда я сбиралась спрягать о шкатулку поэтический подарок, он долго на меня смотрел, потом судорожно выхватил и не хотел возвращать; насилу выпросила я их опять: что у него промельк</w:t>
      </w:r>
      <w:r>
        <w:rPr>
          <w:sz w:val="24"/>
          <w:szCs w:val="24"/>
        </w:rPr>
        <w:softHyphen/>
        <w:t>нуло тогда в голове</w:t>
      </w:r>
      <w:r>
        <w:rPr>
          <w:smallCaps/>
          <w:sz w:val="24"/>
          <w:szCs w:val="24"/>
        </w:rPr>
        <w:t xml:space="preserve">, </w:t>
      </w:r>
      <w:r>
        <w:rPr>
          <w:sz w:val="24"/>
          <w:szCs w:val="24"/>
        </w:rPr>
        <w:t>не знаю. Стихи эти я сообщила тогда барону Дельвигу, который их поместил в своих “Северных цветах”. Михаил Иванович Глинка сделал на них прекрасную музыку”, (А. С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Пушкин в воспоминаниях своих современников. – М., 1974.— Т.</w:t>
      </w:r>
      <w:r>
        <w:rPr>
          <w:sz w:val="24"/>
          <w:szCs w:val="24"/>
          <w:lang w:val="en-US"/>
        </w:rPr>
        <w:t xml:space="preserve">I. – </w:t>
      </w:r>
      <w:r>
        <w:rPr>
          <w:sz w:val="24"/>
          <w:szCs w:val="24"/>
        </w:rPr>
        <w:t>С. 387).  Это колебание Пушкина, вручать или не вручать “”поэтический подарок”, не случайно. Он как бы предвидел, что стихи эти будут приняты за посвященные А. П. Керн. Так и произошло, хотя само лирическое чувство предельно обобщено и не предполагает никакой нарочитой конкретизации.</w:t>
      </w:r>
    </w:p>
    <w:p w:rsidR="00D749D3" w:rsidRDefault="00D749D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Стихотворение начинается с воспоминания о дорогом и пре</w:t>
      </w:r>
      <w:r>
        <w:rPr>
          <w:sz w:val="24"/>
          <w:szCs w:val="24"/>
        </w:rPr>
        <w:softHyphen/>
        <w:t>красном образе, на всю жизнь вошедшем в сознание поэта. Это глубоко сокровенное, затаенное воспоминание согрето таким тре</w:t>
      </w:r>
      <w:r>
        <w:rPr>
          <w:sz w:val="24"/>
          <w:szCs w:val="24"/>
        </w:rPr>
        <w:softHyphen/>
        <w:t>петным и горячим, незатухающим чувством, что мы невольно и незаметно приобщаемся к этому благоговейному преклонению перед святыней красоты:</w:t>
      </w:r>
    </w:p>
    <w:p w:rsidR="00D749D3" w:rsidRDefault="00D749D3">
      <w:pPr>
        <w:spacing w:line="240" w:lineRule="auto"/>
        <w:ind w:right="180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Я помню чудное мгновенье.</w:t>
      </w:r>
    </w:p>
    <w:p w:rsidR="00D749D3" w:rsidRDefault="00D749D3">
      <w:pPr>
        <w:spacing w:line="240" w:lineRule="auto"/>
        <w:ind w:right="180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Передо мной явилась ты,</w:t>
      </w:r>
    </w:p>
    <w:p w:rsidR="00D749D3" w:rsidRDefault="00D749D3">
      <w:pPr>
        <w:spacing w:line="240" w:lineRule="auto"/>
        <w:ind w:right="180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Как мимолетное виденье,</w:t>
      </w:r>
    </w:p>
    <w:p w:rsidR="00D749D3" w:rsidRDefault="00D749D3">
      <w:pPr>
        <w:spacing w:line="240" w:lineRule="auto"/>
        <w:ind w:right="180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Как гении чистой красоты.</w:t>
      </w:r>
    </w:p>
    <w:p w:rsidR="00D749D3" w:rsidRDefault="00D749D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“Я помню чудное мгновенье...”, “Я помню...”. Музыка стиха завораживает. Не сразу, но все явственнее слышится что-то хорошо знакомое. Но что? Да, конечно, письмо Татьяны, где она изливает “тоску волнуемой души” в бесхитростных, идущих из самого сердца признаниях:</w:t>
      </w:r>
    </w:p>
    <w:p w:rsidR="00D749D3" w:rsidRDefault="00D749D3">
      <w:pPr>
        <w:spacing w:line="240" w:lineRule="auto"/>
        <w:ind w:right="160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в это самое мгновенье</w:t>
      </w:r>
    </w:p>
    <w:p w:rsidR="00D749D3" w:rsidRDefault="00D749D3">
      <w:pPr>
        <w:spacing w:line="240" w:lineRule="auto"/>
        <w:ind w:right="160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Не ты ли, милое виденье,</w:t>
      </w:r>
    </w:p>
    <w:p w:rsidR="00D749D3" w:rsidRDefault="00D749D3">
      <w:pPr>
        <w:spacing w:line="240" w:lineRule="auto"/>
        <w:ind w:right="160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прозрачной темноте мелькнул...</w:t>
      </w:r>
    </w:p>
    <w:p w:rsidR="00D749D3" w:rsidRDefault="00D749D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“Письмо Татьяны к Онегину”, да и вся третья глава “Евгения Онегина” написаны в 1824 году, за несколько месяцев до новой встречи с Керн. И, как знать, не оно ли, это письмо, подсказало Пушкину первые строки его стихотворения? И дело не в том, к кому обращена “песнь любви”. Важен не сам адресат послания, а то состояние беззаветной влюбленности, свежести и чистоты чувства, то пробуждение и волнение души, которые вызвали к жизни это почти молитвенное признание (не случайно “милое виденье” мелькнуло перед Татьяной в то самое мгновенье, когда она “молитвой услаждала тоску волнуемой души”).</w:t>
      </w:r>
    </w:p>
    <w:p w:rsidR="00D749D3" w:rsidRDefault="00D749D3">
      <w:pPr>
        <w:pStyle w:val="FR1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если считать, как это предписывает традиция, что стихотворение “К***” посвящено конкретной женщине, именно Анне Петровне Керн, наше сравнение с письмом Татьяны “хрома</w:t>
      </w:r>
      <w:r>
        <w:rPr>
          <w:rFonts w:ascii="Times New Roman" w:hAnsi="Times New Roman" w:cs="Times New Roman"/>
          <w:sz w:val="24"/>
          <w:szCs w:val="24"/>
        </w:rPr>
        <w:softHyphen/>
        <w:t>ет”. Но в том-то и дело, что встреча с Керн послужила для Пушки</w:t>
      </w:r>
      <w:r>
        <w:rPr>
          <w:rFonts w:ascii="Times New Roman" w:hAnsi="Times New Roman" w:cs="Times New Roman"/>
          <w:sz w:val="24"/>
          <w:szCs w:val="24"/>
        </w:rPr>
        <w:softHyphen/>
        <w:t>на только поэтическим импульсом, только непосредственным сти</w:t>
      </w:r>
      <w:r>
        <w:rPr>
          <w:rFonts w:ascii="Times New Roman" w:hAnsi="Times New Roman" w:cs="Times New Roman"/>
          <w:sz w:val="24"/>
          <w:szCs w:val="24"/>
        </w:rPr>
        <w:softHyphen/>
        <w:t>мулом для выражения того высокого состояния души, того востор</w:t>
      </w:r>
      <w:r>
        <w:rPr>
          <w:rFonts w:ascii="Times New Roman" w:hAnsi="Times New Roman" w:cs="Times New Roman"/>
          <w:sz w:val="24"/>
          <w:szCs w:val="24"/>
        </w:rPr>
        <w:softHyphen/>
        <w:t>га, счастья, умиления, которое испытывал в это “чудное мгновенье” поэт. Иными словами, если вспомнить, как Пушкин описывает приход творческого вдохновения в стихотворении “Осень”, в сердце поэта поэзия уже пробудилась, душа уже “стеснилась” “лирическим волненьем” и только искала предмета, повода, выхо</w:t>
      </w:r>
      <w:r>
        <w:rPr>
          <w:rFonts w:ascii="Times New Roman" w:hAnsi="Times New Roman" w:cs="Times New Roman"/>
          <w:sz w:val="24"/>
          <w:szCs w:val="24"/>
        </w:rPr>
        <w:softHyphen/>
        <w:t>да, чтобы “излиться наконец свободным проявленьем”. Лирическое напряжение, необычайный подъем всех творческих сил, страстное томление души ждали только дуновения, только “мимолетного виденья”, чтобы эти струны зазвучали, разрешились мажорным, жизнеутверждающим гимном о всепобеждающей силе любви.</w:t>
      </w:r>
    </w:p>
    <w:p w:rsidR="00D749D3" w:rsidRDefault="00D749D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Самый поэтический образ “гения чистой красоты” заимство</w:t>
      </w:r>
      <w:r>
        <w:rPr>
          <w:sz w:val="24"/>
          <w:szCs w:val="24"/>
        </w:rPr>
        <w:softHyphen/>
        <w:t xml:space="preserve">ван Пушкиным у В. А. </w:t>
      </w:r>
      <w:r>
        <w:rPr>
          <w:smallCaps/>
          <w:sz w:val="24"/>
          <w:szCs w:val="24"/>
        </w:rPr>
        <w:t xml:space="preserve">жуковского, </w:t>
      </w:r>
      <w:r>
        <w:rPr>
          <w:sz w:val="24"/>
          <w:szCs w:val="24"/>
        </w:rPr>
        <w:t>из его стихотворения “Лалла Рук” (1821):</w:t>
      </w:r>
    </w:p>
    <w:p w:rsidR="00D749D3" w:rsidRDefault="00D749D3">
      <w:pPr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Ах! не с нами обитает</w:t>
      </w:r>
    </w:p>
    <w:p w:rsidR="00D749D3" w:rsidRDefault="00D749D3">
      <w:pPr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Гении чистой красоты;</w:t>
      </w:r>
    </w:p>
    <w:p w:rsidR="00D749D3" w:rsidRDefault="00D749D3">
      <w:pPr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Лишь порой он навещает</w:t>
      </w:r>
    </w:p>
    <w:p w:rsidR="00D749D3" w:rsidRDefault="00D749D3">
      <w:pPr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Нас с небесной высоты...</w:t>
      </w:r>
    </w:p>
    <w:p w:rsidR="00D749D3" w:rsidRDefault="00D749D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Но Пушкин наполняет этот образ иным, реальным и земным содержанием. У Жуковского это чудесное, бесплотное, небесное видение. У Пушкина это облик земной женщины, явившейся перед поэтом во всем блеске и очаровании своей красоты. Вместе с тем “гений чистой красоты” — это не только и не столько А. П. Керн, но и обобщенный образ идеальной, прекрасной женщины.</w:t>
      </w:r>
    </w:p>
    <w:p w:rsidR="00D749D3" w:rsidRDefault="00D749D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Последующие строфы стихотворения автобиографичны, но эмоциональная тональность не утрачивается, не снижается. Пуш</w:t>
      </w:r>
      <w:r>
        <w:rPr>
          <w:sz w:val="24"/>
          <w:szCs w:val="24"/>
        </w:rPr>
        <w:softHyphen/>
        <w:t>кин вспоминает годы петербургской жизни, прошедшие “в том</w:t>
      </w:r>
      <w:r>
        <w:rPr>
          <w:sz w:val="24"/>
          <w:szCs w:val="24"/>
        </w:rPr>
        <w:softHyphen/>
        <w:t>леньях грусти безнадежной, в тревогах шумной суеты”, воссоздает иной настрой чувств в период южной ссылки (“Бурь порыв мя</w:t>
      </w:r>
      <w:r>
        <w:rPr>
          <w:sz w:val="24"/>
          <w:szCs w:val="24"/>
        </w:rPr>
        <w:softHyphen/>
        <w:t>тежный рассеял прежние мечты”), говорит о “мраке заточенья” Михайловской ссылки, о тягостных днях, проведенных “в глуши”:</w:t>
      </w:r>
    </w:p>
    <w:p w:rsidR="00D749D3" w:rsidRDefault="00D749D3">
      <w:pPr>
        <w:spacing w:line="240" w:lineRule="auto"/>
        <w:ind w:right="180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Без божества, без вдохновенья, </w:t>
      </w:r>
    </w:p>
    <w:p w:rsidR="00D749D3" w:rsidRDefault="00D749D3">
      <w:pPr>
        <w:spacing w:line="240" w:lineRule="auto"/>
        <w:ind w:right="180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Без слез, без жизни, без любви.</w:t>
      </w:r>
    </w:p>
    <w:p w:rsidR="00D749D3" w:rsidRDefault="00D749D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этих строфах движение поэтической мысли идет более слож</w:t>
      </w:r>
      <w:r>
        <w:rPr>
          <w:sz w:val="24"/>
          <w:szCs w:val="24"/>
        </w:rPr>
        <w:softHyphen/>
        <w:t>ным путем. Здесь не просто воспоминание, воспроизведение былых, пережитых впечатлений. В памяти поэта “милые черты”, “небес</w:t>
      </w:r>
      <w:r>
        <w:rPr>
          <w:sz w:val="24"/>
          <w:szCs w:val="24"/>
        </w:rPr>
        <w:softHyphen/>
        <w:t>ные черты” не стираются, “голос нежный” все так же, может быть, только чуть более приглушенно, звучит в душе. Гармониче</w:t>
      </w:r>
      <w:r>
        <w:rPr>
          <w:sz w:val="24"/>
          <w:szCs w:val="24"/>
        </w:rPr>
        <w:softHyphen/>
        <w:t>ская умиротворенность достигается задушевностью интонации, меланхолическими раздумьями о днях, прожитых “без божества, без вдохновенья”. Своего рода музыкальным рефреном звучит дважды повторенный эпитет “голос нежный”, рифмы внешне непритязательны (“нежный — мятежный”, “вдохновенья — зато</w:t>
      </w:r>
      <w:r>
        <w:rPr>
          <w:sz w:val="24"/>
          <w:szCs w:val="24"/>
        </w:rPr>
        <w:softHyphen/>
        <w:t>ченья”), но и они полны гармонии, песенности, романсовости стиха.</w:t>
      </w:r>
    </w:p>
    <w:p w:rsidR="00D749D3" w:rsidRDefault="00D749D3">
      <w:pPr>
        <w:spacing w:line="240" w:lineRule="auto"/>
        <w:ind w:right="200" w:firstLine="567"/>
        <w:rPr>
          <w:sz w:val="24"/>
          <w:szCs w:val="24"/>
        </w:rPr>
      </w:pPr>
      <w:r>
        <w:rPr>
          <w:sz w:val="24"/>
          <w:szCs w:val="24"/>
        </w:rPr>
        <w:t>Но вдруг эта гармония взрывается. Тихая нежность уступает место бурной страсти. Вновь возрождение чувств в душе поэта, вновь прилив жизненных сил, вновь приход творческого вдохно</w:t>
      </w:r>
      <w:r>
        <w:rPr>
          <w:sz w:val="24"/>
          <w:szCs w:val="24"/>
        </w:rPr>
        <w:softHyphen/>
        <w:t>вения:</w:t>
      </w:r>
    </w:p>
    <w:p w:rsidR="00D749D3" w:rsidRDefault="00D749D3">
      <w:pPr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Душе настало пробужденье:</w:t>
      </w:r>
    </w:p>
    <w:p w:rsidR="00D749D3" w:rsidRDefault="00D749D3">
      <w:pPr>
        <w:spacing w:line="240" w:lineRule="auto"/>
        <w:ind w:right="-22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И вот опять явилась ты, </w:t>
      </w:r>
    </w:p>
    <w:p w:rsidR="00D749D3" w:rsidRDefault="00D749D3">
      <w:pPr>
        <w:spacing w:line="240" w:lineRule="auto"/>
        <w:ind w:right="-22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Как мимолетное виденье,</w:t>
      </w:r>
    </w:p>
    <w:p w:rsidR="00D749D3" w:rsidRDefault="00D749D3">
      <w:pPr>
        <w:spacing w:line="240" w:lineRule="auto"/>
        <w:ind w:right="-22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Как гений чистой красоты.</w:t>
      </w:r>
    </w:p>
    <w:p w:rsidR="00D749D3" w:rsidRDefault="00D749D3">
      <w:pPr>
        <w:spacing w:line="240" w:lineRule="auto"/>
        <w:ind w:right="-22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сердце бьется в упоенье,</w:t>
      </w:r>
    </w:p>
    <w:p w:rsidR="00D749D3" w:rsidRDefault="00D749D3">
      <w:pPr>
        <w:spacing w:line="240" w:lineRule="auto"/>
        <w:ind w:right="-22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для него воскресли вновь</w:t>
      </w:r>
    </w:p>
    <w:p w:rsidR="00D749D3" w:rsidRDefault="00D749D3">
      <w:pPr>
        <w:spacing w:line="240" w:lineRule="auto"/>
        <w:ind w:right="-22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божество, и вдохновенье,</w:t>
      </w:r>
    </w:p>
    <w:p w:rsidR="00D749D3" w:rsidRDefault="00D749D3">
      <w:pPr>
        <w:spacing w:line="240" w:lineRule="auto"/>
        <w:ind w:right="-22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жизнь, и слезы, и любовь.</w:t>
      </w:r>
    </w:p>
    <w:p w:rsidR="00D749D3" w:rsidRDefault="00D749D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Те же самые слова звучат с необычайной энергией, эмоцио</w:t>
      </w:r>
      <w:r>
        <w:rPr>
          <w:sz w:val="24"/>
          <w:szCs w:val="24"/>
        </w:rPr>
        <w:softHyphen/>
        <w:t>нальным подъемом, напоминающим знаменитый гимн Вальсннгама из “Пира во время чумы”:</w:t>
      </w:r>
    </w:p>
    <w:p w:rsidR="00D749D3" w:rsidRDefault="00D749D3">
      <w:pPr>
        <w:tabs>
          <w:tab w:val="left" w:pos="9214"/>
        </w:tabs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Есть упоение в бою, </w:t>
      </w:r>
    </w:p>
    <w:p w:rsidR="00D749D3" w:rsidRDefault="00D749D3">
      <w:pPr>
        <w:tabs>
          <w:tab w:val="left" w:pos="9214"/>
        </w:tabs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бездны мрачной на краю...</w:t>
      </w:r>
    </w:p>
    <w:p w:rsidR="00D749D3" w:rsidRDefault="00D749D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Только там чувство упоения опасностью, всем тем, что “гибелью грозит”. В пушкинском стихотворении упоение всепоглощающей любовью, упоение красотой любимой женщины, что уже само по себе приносит ни с чем не сравнимое счастье, блаженство. Без любви нет жизни, нет “божества”, нет “вдохновенья”.</w:t>
      </w:r>
    </w:p>
    <w:p w:rsidR="00D749D3" w:rsidRDefault="00D749D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Мы видим, что в стихотворении Пушкина любовная тема не</w:t>
      </w:r>
      <w:r>
        <w:rPr>
          <w:sz w:val="24"/>
          <w:szCs w:val="24"/>
        </w:rPr>
        <w:softHyphen/>
        <w:t>разрывно сочетается с философскими раздумьями поэта о своей собственной жизни, о радости бытия, о приливе творческих сил в чудные и редкие мгновения встречи с чарующей красотой. Покоряющая сила пушкинского стихотворения, согретого горячим человеческим чувством, трепетным лиризмом,— в его эмоциональ</w:t>
      </w:r>
      <w:r>
        <w:rPr>
          <w:sz w:val="24"/>
          <w:szCs w:val="24"/>
        </w:rPr>
        <w:softHyphen/>
        <w:t>ной взволнованности, проникновенной страстности. Явление “гения чистой красоты” внушило поэту и целомудренное восхище</w:t>
      </w:r>
      <w:r>
        <w:rPr>
          <w:sz w:val="24"/>
          <w:szCs w:val="24"/>
        </w:rPr>
        <w:softHyphen/>
        <w:t xml:space="preserve">ние, и упоение любовью, и просветленное вдохновение. </w:t>
      </w:r>
      <w:bookmarkStart w:id="0" w:name="_GoBack"/>
      <w:bookmarkEnd w:id="0"/>
    </w:p>
    <w:sectPr w:rsidR="00D749D3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revisionView w:markup="0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C89"/>
    <w:rsid w:val="00400C89"/>
    <w:rsid w:val="004B2998"/>
    <w:rsid w:val="00D749D3"/>
    <w:rsid w:val="00D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F47E649-00D1-4157-8405-376842C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spacing w:line="260" w:lineRule="auto"/>
      <w:jc w:val="both"/>
    </w:pPr>
    <w:rPr>
      <w:rFonts w:ascii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widowControl/>
      <w:spacing w:line="240" w:lineRule="auto"/>
      <w:jc w:val="left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widowControl/>
      <w:spacing w:line="240" w:lineRule="auto"/>
      <w:ind w:firstLine="720"/>
    </w:pPr>
    <w:rPr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  <w:widowControl/>
      <w:spacing w:line="240" w:lineRule="auto"/>
      <w:ind w:firstLine="720"/>
      <w:jc w:val="center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customStyle="1" w:styleId="FR1">
    <w:name w:val="FR1"/>
    <w:uiPriority w:val="99"/>
    <w:pPr>
      <w:widowControl w:val="0"/>
      <w:autoSpaceDE w:val="0"/>
      <w:autoSpaceDN w:val="0"/>
      <w:spacing w:before="40"/>
      <w:jc w:val="right"/>
    </w:pPr>
    <w:rPr>
      <w:rFonts w:ascii="Arial" w:hAnsi="Arial" w:cs="Arial"/>
      <w:sz w:val="18"/>
      <w:szCs w:val="18"/>
    </w:rPr>
  </w:style>
  <w:style w:type="paragraph" w:styleId="20">
    <w:name w:val="Body Text 2"/>
    <w:basedOn w:val="a"/>
    <w:link w:val="21"/>
    <w:uiPriority w:val="99"/>
    <w:pPr>
      <w:widowControl/>
      <w:spacing w:line="240" w:lineRule="auto"/>
      <w:ind w:left="6096"/>
    </w:pPr>
    <w:rPr>
      <w:sz w:val="28"/>
      <w:szCs w:val="28"/>
    </w:rPr>
  </w:style>
  <w:style w:type="character" w:customStyle="1" w:styleId="21">
    <w:name w:val="Основной текст 2 Знак"/>
    <w:link w:val="20"/>
    <w:uiPriority w:val="99"/>
    <w:semiHidden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Ростовский колледж связи и информатики</vt:lpstr>
    </vt:vector>
  </TitlesOfParts>
  <Company>NIT Lab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Ростовский колледж связи и информатики</dc:title>
  <dc:subject/>
  <dc:creator>MARI</dc:creator>
  <cp:keywords/>
  <dc:description/>
  <cp:lastModifiedBy>admin</cp:lastModifiedBy>
  <cp:revision>2</cp:revision>
  <dcterms:created xsi:type="dcterms:W3CDTF">2014-01-30T21:14:00Z</dcterms:created>
  <dcterms:modified xsi:type="dcterms:W3CDTF">2014-01-30T21:14:00Z</dcterms:modified>
</cp:coreProperties>
</file>