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E" w:rsidRDefault="005B653E" w:rsidP="005B653E">
      <w:pPr>
        <w:pStyle w:val="1"/>
      </w:pPr>
      <w:r>
        <w:t>НРАВСТВЕННО-ФИЛОСОФСКИЕ ПРОБЛЕМЫ В ПОВЕСТИ В. РАСПУТИНА «ПОСЛЕДНИЙ СРОК»</w:t>
      </w:r>
    </w:p>
    <w:p w:rsidR="005B653E" w:rsidRDefault="005B653E" w:rsidP="005B653E">
      <w:pPr>
        <w:pStyle w:val="a3"/>
      </w:pPr>
      <w:r>
        <w:t xml:space="preserve">Современники часто не понимают своих писателей или не осознают их истинного места в литературе, предоставляя будущему давать оценки, определять вклад, расставлять акценты. Примеров тому достаточно. Но в нынешней литературе есть имена несомненные, без которых представить ее уже не сможем ни мы, ни потомки. Одно из таких имен — Валентин Григорьевич Распутин. Произведения Валентина Распутина состоят из живых мыслей. Мы должны уметь их извлекать хотя бы потому, что для нас это важнее, нежели для самого писателя: он свое дело сделал. И здесь, думается, самое подходящее — читать его книги одну за другой. Одна из основных тем всей мировой литературы: тема жизни и смерти. Но у В. Распутина она становится самостоятельным сюжетом: почти всегда у него из жизни уходит старый, много поживший и многое повидавший на своем веку человек, которому есть что и с чем сравнивать, есть о чем вспомнить. И почти всегда это женщина: мать, воспитавшая детей, обеспечившая непрерывность рода. Тема смерти для него не столько, может быть, тема ухода, сколько размышление о том, что остается, — в сравнении с тем, что было. И образы старух (Анна, Дарья), ставшие нравственным, этическим центром лучших его повестей, старух, воспринимаемых автором как важнейшее звено в цепи поколений, — это эстетическое открытие Валентина Распутина, несмотря на то, что подобные образы, конечно же, были и до него в русской литературе. Но именно Распутину, как, может быть, никому до него, удалось философски осмыслить их в контексте времени и нынешних социальных условий. О том же, что это не случайная находка, а постоянная мысль, говорят не только первые его произведения, но и последующие, вплоть до нынешних дней, обращения к этим образам в публицистике, беседах, интервью. Так, даже отвечая на вопрос «Что вы понимаете под интеллигентностью?», писатель сразу же, как из того ряда, который постоянно находится в сфере мыслительной деятельности, приводит пример: «Интеллигентна или неинтеллигентна безграмотная старуха? Ни одной книжки она не читала, ни разу в театре не была. Но она </w:t>
      </w:r>
      <w:proofErr w:type="spellStart"/>
      <w:r>
        <w:t>природно</w:t>
      </w:r>
      <w:proofErr w:type="spellEnd"/>
      <w:r>
        <w:t xml:space="preserve"> интеллигентна. Миролюбие души эта безграмотная старуха впитала в себя частью вместе с природой, частью оно было подкреплено народными традициями, кругом обычаев. Она умеет выслушать, сделать правильное встречное движение, с достоинством себя держать, точно сказать». И Анна в «Последнем сроке» — ярчайший пример художественного исследования человеческой души, показанной писателем во всей ее величественной неповторимости, единственности и мудрости, — души женщины, постигающей и уже даже постигшей то, о чем каждый из нас хоть раз в жизни думал.</w:t>
      </w:r>
    </w:p>
    <w:p w:rsidR="005B653E" w:rsidRDefault="005B653E" w:rsidP="005B653E">
      <w:pPr>
        <w:pStyle w:val="a3"/>
      </w:pPr>
      <w:r>
        <w:t>Да, Анна не боится умереть, более того — она готова к этому последнему шагу, ибо уже устала, чувствует, что «изжилась до самого донышка, выкипела до последней капельки» («Восемьдесят годов, как видно, одному человеку все-таки много, если она поизносилась до того, что теперь только взять да выбросить…»). И немудрено, что устала, — вся жизнь бегом, на ногах, в труде, в заботах: ребятишки, дом, огород, поле, колхоз</w:t>
      </w:r>
      <w:proofErr w:type="gramStart"/>
      <w:r>
        <w:t>… И</w:t>
      </w:r>
      <w:proofErr w:type="gramEnd"/>
      <w:r>
        <w:t xml:space="preserve"> вот пришло время, когда сил не осталось вовсе, разве что попрощаться с детьми. Анна не представляла себе, как это она может уйти навсегда, не увидев их, не сказав им прощальных слов, не услышав напоследок их родных голосов. Ионины приехали — хоронить: Варвара, Илья и Люся. Настроились именно на это, временно одев мысли в подобающие случаю одежды и закрыв зеркала души темной тканью предстоящего расставания. Каждый из них по-своему любил мать, но все они одинаково отвыкли от нее, </w:t>
      </w:r>
      <w:r>
        <w:lastRenderedPageBreak/>
        <w:t xml:space="preserve">давно отделились, и то, что связывало их с нею и между собой, превратилось уже в нечто условное, принима416 </w:t>
      </w:r>
      <w:proofErr w:type="spellStart"/>
      <w:r>
        <w:t>емое</w:t>
      </w:r>
      <w:proofErr w:type="spellEnd"/>
      <w:r>
        <w:t xml:space="preserve"> разумом, но не задевающее душу. Они обязаны были приехать на похороны и исполнить эту обязанность.</w:t>
      </w:r>
    </w:p>
    <w:p w:rsidR="005B653E" w:rsidRDefault="005B653E" w:rsidP="005B653E">
      <w:pPr>
        <w:pStyle w:val="a3"/>
      </w:pPr>
      <w:proofErr w:type="gramStart"/>
      <w:r>
        <w:t>Задав с самого начала произведению философский настрой, сообщенный уже одним присутствием смерти рядом с человеком, В. Распутин, не снижая этого уровня, когда речь заходит уже и не об Анне, но, может быть, именно из философской насыщенности черпая тонкий психологизм, создает портреты детей старухи, с каждой новой страницей доводя их до филигранности.</w:t>
      </w:r>
      <w:proofErr w:type="gramEnd"/>
      <w:r>
        <w:t xml:space="preserve"> </w:t>
      </w:r>
      <w:proofErr w:type="gramStart"/>
      <w:r>
        <w:t>Складывается впечатление, что этой скрупулезной работой, этим воссозданием мельчайших подробностей их лиц и характеров он оттягивает и саму по себе смерть старухи: не может же она умереть, пока читатель не увидит воочию, до последней морщинки, тех, кого она родила, кем гордилась, кто, наконец, остается вместо нее на земле и будет продолжать ее во времени.</w:t>
      </w:r>
      <w:proofErr w:type="gramEnd"/>
      <w:r>
        <w:t xml:space="preserve"> Так и сосуществуют они в повести, мысли Анны и поступки ее детей, то — изредка — сближаясь, почти до соприкосновения, то — чаще — расходясь до невидимых далей. Трагизм не в том, что они ее не понимают, а в том, что им в голову не приходит, что действительно-таки не понимают. Ни ее, ни самого момента, ни тех глубинных причин, которые могут управлять состоянием человека помимо его воли, желания.</w:t>
      </w:r>
    </w:p>
    <w:p w:rsidR="005B653E" w:rsidRDefault="005B653E" w:rsidP="005B653E">
      <w:pPr>
        <w:pStyle w:val="a3"/>
      </w:pPr>
      <w:r>
        <w:t xml:space="preserve">Так для кого же они собрались здесь: для матери или для себя самих, чтобы не выглядеть в глазах односельчан равнодушными? Как и в «Деньгах для Марии», Распутина здесь волнуют этические категории: добро и зло, справедливость и долг, счастье и нравственная культура человека, — но уже на более высоком уровне, ибо они соседствуют с такими ценностями, как смерть, смысл жизни. И это дает писателю возможность на примере умирающей Анны, в которой экстракта жизни больше, чем в ее живых детях, глубоко исследовать нравственное самосознание, его сферы: совесть, моральные чувства, человеческое достоинство, любовь, стыд, сочувствие. В этом же ряду — память о прошлом и ответственность перед ним. Анна ждала детей, чувствуя настоятельную внутреннюю потребность благословить их на дальнейший путь по жизни; дети торопились к ней, стремились как можно тщательней исполнить внешний долг — невидимый и, быть может, даже неосознаваемый во всей его полноте. Этот конфликт миропониманий в повести находит свое выражение, прежде всего, в системе образов. Не дано выросшим детям </w:t>
      </w:r>
      <w:proofErr w:type="gramStart"/>
      <w:r>
        <w:t>понять</w:t>
      </w:r>
      <w:proofErr w:type="gramEnd"/>
      <w:r>
        <w:t xml:space="preserve"> трагизм явленного им надлома и грядущего разрыва — так что ж поделать, коль не дано? Распутин выяснит, почему так случилось, почему они — такие? И сделает это, подводя нас к самостоятельному ответу, удивительным по психологической достоверности живописания характеров Варвары, Ильи, Люси, Михаила, </w:t>
      </w:r>
      <w:proofErr w:type="spellStart"/>
      <w:r>
        <w:t>Таньчоры</w:t>
      </w:r>
      <w:proofErr w:type="spellEnd"/>
      <w:r>
        <w:t>.</w:t>
      </w:r>
    </w:p>
    <w:p w:rsidR="005B653E" w:rsidRDefault="005B653E" w:rsidP="005B653E">
      <w:pPr>
        <w:pStyle w:val="a3"/>
      </w:pPr>
      <w:proofErr w:type="gramStart"/>
      <w:r>
        <w:t>Мы должны увидеть каждого из них, познакомиться с ними поближе, чтобы понять, что же происходит, почему это происходит, кто они, какие они.</w:t>
      </w:r>
      <w:proofErr w:type="gramEnd"/>
      <w:r>
        <w:t xml:space="preserve"> Без этого понимания нам трудно будет уловить причины почти полного ухода из старухи сил, до конца осознать ее глубокие философские монологи, часто вызванные мысленным обращением именно к ним, детям, с которыми в жизни Анны связано главное.</w:t>
      </w:r>
    </w:p>
    <w:p w:rsidR="005B653E" w:rsidRDefault="005B653E" w:rsidP="005B653E">
      <w:pPr>
        <w:pStyle w:val="a3"/>
      </w:pPr>
      <w:r>
        <w:t xml:space="preserve">Их трудно понять. Но им-то кажется, что они себя понимают, что они правы. Какие силы дают уверенность в такой правоте, не </w:t>
      </w:r>
      <w:proofErr w:type="gramStart"/>
      <w:r>
        <w:t>та ли</w:t>
      </w:r>
      <w:proofErr w:type="gramEnd"/>
      <w:r>
        <w:t xml:space="preserve"> нравственная тупость, которая отшибла их былой слух — ведь был же он когда-то, был?! Отъезд Ильи и Люси — отъезд навсегда; теперь от деревни до города будет не один день пути, а — вечность; и сама река эта превратится в Лету, через которую Харон перевозит души </w:t>
      </w:r>
      <w:proofErr w:type="gramStart"/>
      <w:r>
        <w:t>умерших</w:t>
      </w:r>
      <w:proofErr w:type="gramEnd"/>
      <w:r>
        <w:t xml:space="preserve"> только с одного берега на другой, и никогда — обратно. Но для того, чтобы понять это, надо было понять Анну.</w:t>
      </w:r>
    </w:p>
    <w:p w:rsidR="005B653E" w:rsidRDefault="005B653E" w:rsidP="005B653E">
      <w:pPr>
        <w:pStyle w:val="a3"/>
      </w:pPr>
      <w:r>
        <w:lastRenderedPageBreak/>
        <w:t>А дети ее оказались неготовыми сделать это. И не зря на фоне этих троих — Варвары, Ильи и Люси — Михаил, в доме которого и доживает свой век мать (хотя вернее было бы — он в ее доме, но все изменилось в этом мире, полюса сместились, деформировав причинно-следственные связи), воспринимается как натура наиболее милосердная, несмотря на свою грубоватость. Анна сама «не считала Михаила лучше других своих ребят — нет, такая ей выпала судьба: жить у него, а их ждать каждое лето, ждать, ждать</w:t>
      </w:r>
      <w:proofErr w:type="gramStart"/>
      <w:r>
        <w:t>… Е</w:t>
      </w:r>
      <w:proofErr w:type="gramEnd"/>
      <w:r>
        <w:t xml:space="preserve">сли не брать трех лет армии, Михаил все время был возле матери, при ней женился, стал мужиком, отцом, как все мужики, заматерел, при ней все ближе и ближе подступал теперь к старости». Быть может, потому Анна и приближена </w:t>
      </w:r>
      <w:proofErr w:type="spellStart"/>
      <w:r>
        <w:t>судьбою</w:t>
      </w:r>
      <w:proofErr w:type="spellEnd"/>
      <w:r>
        <w:t xml:space="preserve"> к Михаилу, что он ближе всех к ней строем своего мышления, структурой души. </w:t>
      </w:r>
      <w:proofErr w:type="gramStart"/>
      <w:r>
        <w:t xml:space="preserve">Одинаковые условия, в которых они с матерью живут, долгое общение, объединяющий их совместный труд, одна на двоих природа, наталкивающая на сходные сопоставления и мысли, — все это позволило Анне и Михаилу остаться в одной сфере, не разрывая уз, и из только родственных, кровных, превращая их и в своего рода </w:t>
      </w:r>
      <w:proofErr w:type="spellStart"/>
      <w:r>
        <w:t>преддуховные</w:t>
      </w:r>
      <w:proofErr w:type="spellEnd"/>
      <w:r>
        <w:t>.</w:t>
      </w:r>
      <w:proofErr w:type="gramEnd"/>
      <w:r>
        <w:t xml:space="preserve"> Композиционно повесть построена так, что мы видим прощание Анны с миром по восходящей, — прощание как неукоснительное приближение к самому значительному, после </w:t>
      </w:r>
      <w:proofErr w:type="gramStart"/>
      <w:r>
        <w:t>встречи</w:t>
      </w:r>
      <w:proofErr w:type="gramEnd"/>
      <w:r>
        <w:t xml:space="preserve"> с чем все иное кажется уже мелким, суетным, оскорбляющим собою эту, расположенную на высшей ступени лестницы прощания, ценность. </w:t>
      </w:r>
      <w:proofErr w:type="gramStart"/>
      <w:r>
        <w:t xml:space="preserve">Сначала мы видим внутреннее расставание старухи с детьми (не случайно Михаил, как высший по духовным качествам среди них, будет последним, кого она увидит), затем следует ее расставание с избой, с природой (ведь глазами Люси мы видим ту же природу, что и Анна, пока она была здорова), после чего наступает черед разлуки с </w:t>
      </w:r>
      <w:proofErr w:type="spellStart"/>
      <w:r>
        <w:t>Миронихой</w:t>
      </w:r>
      <w:proofErr w:type="spellEnd"/>
      <w:r>
        <w:t>, как с частью прошлого;</w:t>
      </w:r>
      <w:proofErr w:type="gramEnd"/>
      <w:r>
        <w:t xml:space="preserve"> и предпоследняя, десятая, глава повести посвящена главному для Анны: это — философский центр произведения, пройдя который, в последней главе, мы сможем наблюдать лишь </w:t>
      </w:r>
      <w:proofErr w:type="spellStart"/>
      <w:r>
        <w:t>агонизацию</w:t>
      </w:r>
      <w:proofErr w:type="spellEnd"/>
      <w:r>
        <w:t xml:space="preserve"> семьи, ее нравственный крах.</w:t>
      </w:r>
    </w:p>
    <w:p w:rsidR="005B653E" w:rsidRDefault="005B653E" w:rsidP="005B653E">
      <w:pPr>
        <w:pStyle w:val="a3"/>
      </w:pPr>
      <w:r>
        <w:t xml:space="preserve">После того, что Анна испытала, по-особому воспринимается последняя глава, символизирующая и последний же, «лишний», день ее жизни, в который, по собственной мысли, «она не имела права заступать». Происходящее в этот день представляется действительно суетным и агоническим, будь то обучение неумелой Варвары </w:t>
      </w:r>
      <w:proofErr w:type="spellStart"/>
      <w:r>
        <w:t>обвыванию</w:t>
      </w:r>
      <w:proofErr w:type="spellEnd"/>
      <w:r>
        <w:t xml:space="preserve"> на похоронах или несвоевременный, вызывающий отъезд детей. Пожалуй, Варвара могла бы механически </w:t>
      </w:r>
      <w:proofErr w:type="spellStart"/>
      <w:proofErr w:type="gramStart"/>
      <w:r>
        <w:t>зау</w:t>
      </w:r>
      <w:proofErr w:type="spellEnd"/>
      <w:r>
        <w:t xml:space="preserve"> </w:t>
      </w:r>
      <w:proofErr w:type="spellStart"/>
      <w:r>
        <w:t>чить</w:t>
      </w:r>
      <w:proofErr w:type="spellEnd"/>
      <w:proofErr w:type="gramEnd"/>
      <w:r>
        <w:t xml:space="preserve"> прекрасное, глубокое народное причитание. Но даже если б она и заучила эти слова, все равно не поняла бы их и не дала им толку. Да и заучивать не пришлось: Варвара, сославшись на то, что ребят оставили одних, уезжает. А Люся и Илья и вовсе не поясняют причину своего бегства. На глазах рушится не только семья (она давно развалилась) — рушатся элементарные, фундаментальные нравственные устои личности, превращая внутренний мир человека в руины. Последняя просьба матери: «Помру я, помру. </w:t>
      </w:r>
      <w:proofErr w:type="gramStart"/>
      <w:r>
        <w:t>От</w:t>
      </w:r>
      <w:proofErr w:type="gramEnd"/>
      <w:r>
        <w:t xml:space="preserve"> увидите. </w:t>
      </w:r>
      <w:proofErr w:type="spellStart"/>
      <w:r>
        <w:t>Седни</w:t>
      </w:r>
      <w:proofErr w:type="spellEnd"/>
      <w:r>
        <w:t xml:space="preserve"> же. Погодите </w:t>
      </w:r>
      <w:proofErr w:type="spellStart"/>
      <w:r>
        <w:t>чутельку</w:t>
      </w:r>
      <w:proofErr w:type="spellEnd"/>
      <w:r>
        <w:t xml:space="preserve">, погодите. Мне </w:t>
      </w:r>
      <w:proofErr w:type="spellStart"/>
      <w:r>
        <w:t>ниче</w:t>
      </w:r>
      <w:proofErr w:type="spellEnd"/>
      <w:r>
        <w:t xml:space="preserve"> боле не надо. Люся! И ты, Иван! Погодите. Я говорю вам, что помру, и помру» — последняя просьба эта осталась неуслышанной, и это даром не пройдет ни Варваре, ни Илье, ни Люсе. Это был для них — не для старухи — последний из последних сроков. </w:t>
      </w:r>
      <w:proofErr w:type="gramStart"/>
      <w:r>
        <w:t>Увы</w:t>
      </w:r>
      <w:proofErr w:type="gramEnd"/>
      <w:r>
        <w:t>… Ночью старуха умерла.</w:t>
      </w:r>
    </w:p>
    <w:p w:rsidR="005B653E" w:rsidRDefault="005B653E" w:rsidP="005B653E">
      <w:pPr>
        <w:pStyle w:val="a3"/>
      </w:pPr>
      <w:r>
        <w:t xml:space="preserve">Но мы-то все пока остались. Как зовут нас — не Люсями ли, Варварами, </w:t>
      </w:r>
      <w:proofErr w:type="spellStart"/>
      <w:r>
        <w:t>Таньчорами</w:t>
      </w:r>
      <w:proofErr w:type="spellEnd"/>
      <w:r>
        <w:t xml:space="preserve">, Ильями? Впрочем, не в имени дело. И старуху при рождении могли назвать Анной. </w:t>
      </w:r>
    </w:p>
    <w:p w:rsidR="00AB2E88" w:rsidRPr="005B653E" w:rsidRDefault="00AB2E88" w:rsidP="005B653E">
      <w:bookmarkStart w:id="0" w:name="_GoBack"/>
      <w:bookmarkEnd w:id="0"/>
    </w:p>
    <w:sectPr w:rsidR="00AB2E88" w:rsidRPr="005B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5211E4"/>
    <w:rsid w:val="005B653E"/>
    <w:rsid w:val="008107CA"/>
    <w:rsid w:val="009A39ED"/>
    <w:rsid w:val="00A235AE"/>
    <w:rsid w:val="00A95662"/>
    <w:rsid w:val="00AB2E88"/>
    <w:rsid w:val="00DB4EFF"/>
    <w:rsid w:val="00DD433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2014-12-17T15:03:00Z</dcterms:created>
  <dcterms:modified xsi:type="dcterms:W3CDTF">2014-12-17T15:40:00Z</dcterms:modified>
</cp:coreProperties>
</file>