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D6" w:rsidRPr="0097792D" w:rsidRDefault="008B6ED6" w:rsidP="0097792D">
      <w:pPr>
        <w:jc w:val="center"/>
        <w:rPr>
          <w:rFonts w:ascii="Times New Roman" w:hAnsi="Times New Roman" w:cs="Times New Roman"/>
          <w:sz w:val="24"/>
          <w:szCs w:val="24"/>
        </w:rPr>
      </w:pPr>
      <w:r w:rsidRPr="0097792D">
        <w:rPr>
          <w:rFonts w:ascii="Times New Roman" w:hAnsi="Times New Roman" w:cs="Times New Roman"/>
          <w:sz w:val="24"/>
          <w:szCs w:val="24"/>
        </w:rPr>
        <w:t>по теме: «Охрана окружающей среды»</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Содержание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1. Нормирование в области охраны окружающей среды.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2. Уголовная ответственность за преступления в области охраны и использования природных объектов и ресурсов.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1. Нормирование в области охраны окружающей среды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Объективно в процессе общественного развития человек не может не воздействовать на состояние окружающей среды. Так, он не может не извлекать минеральные ресурсы, не может не забирать воду и пока не может по экономическим и техническим соображениям не выбрасывать в природную среду загрязняющие вещества. Проблема заключается в том, чтобы при этом были определены научно обоснованные пределы таких воздействий исходя из долгосрочных общественных интересов в сохранении количественных и качественных свойств и характеристик природы. </w:t>
      </w:r>
      <w:proofErr w:type="gramStart"/>
      <w:r w:rsidRPr="0097792D">
        <w:rPr>
          <w:rFonts w:ascii="Times New Roman" w:hAnsi="Times New Roman" w:cs="Times New Roman"/>
          <w:sz w:val="24"/>
          <w:szCs w:val="24"/>
        </w:rPr>
        <w:t>Достижению указанной цели и призваны служить экологическое нормирование и стандартизация.</w:t>
      </w:r>
      <w:proofErr w:type="gramEnd"/>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Под нормированием в области природопользования и охраны окружающей среды понимается установление уполномоченными государственными органами экологических нормативов в соответствии с требованиями законодательства.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Стандартизацию Закон РФ от 10 июня 1993 г. «О стандартизации» определяет как деятельность по установлению норм, правил и характеристик (требований) в целях обеспечения: а) безопасности продукции, работ и услуг для окружающей среды, жизни, здоровья и имущества; б) качества продукции, работ и услуг в соответствии с уровнем развития науки, техники и технологии; в) единства измерений; г) экономии всех видов ресурсов; д) безопасности хозяйственных объектов с учетом риска возникновения природных и техногенных катастроф и других чрезвычайных ситуаций. Соответственно, экологическая стандартизация может быть определена как установление в стандартах требований по рациональному природопользованию и охране окружающей среды.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Экологическое нормирование и стандартизация могут изучаться и анализироваться в разных качествах: как правовые меры охраны окружающей среды, как правовой институт и как функции государственного управления в области охраны окружающей среды и рационального использования природных ресурсов.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В природоохранной практике России, как и во всем мире, нормирование и стандартизация с давних пор используются в качестве одной из основных мер или инструментов охраны окружающей среды. Будучи урегулированной в природоохранном законодательстве, такая мера становится правовой. Это означает, с одной стороны, что экологическое нормирование и стандартизация должны в обязательном порядке осуществляться уполномоченными государственными структурами. С другой стороны, правовой характер данной меры проявляется в том, что установленные экологические нормативы и стандарты должны соблюдаться всеми </w:t>
      </w:r>
      <w:proofErr w:type="spellStart"/>
      <w:r w:rsidRPr="0097792D">
        <w:rPr>
          <w:rFonts w:ascii="Times New Roman" w:hAnsi="Times New Roman" w:cs="Times New Roman"/>
          <w:sz w:val="24"/>
          <w:szCs w:val="24"/>
        </w:rPr>
        <w:t>природопользователями</w:t>
      </w:r>
      <w:proofErr w:type="spellEnd"/>
      <w:r w:rsidRPr="0097792D">
        <w:rPr>
          <w:rFonts w:ascii="Times New Roman" w:hAnsi="Times New Roman" w:cs="Times New Roman"/>
          <w:sz w:val="24"/>
          <w:szCs w:val="24"/>
        </w:rPr>
        <w:t>.</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ФЗ «Об охране окружающей среды» устанавливает необходимость нормирования:</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содержания предельно допустимых концентраций вредных веществ;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предельно допустимых уровней шума, вибрации, магнитных полей и иных вредных физических воздействий;</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предельно допустимого уровня радиационного воздействия;</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lastRenderedPageBreak/>
        <w:t xml:space="preserve">предельно допустимых выбросов и сбросов вредных веществ, предельно допустимых норм применения </w:t>
      </w:r>
      <w:proofErr w:type="spellStart"/>
      <w:r w:rsidRPr="0097792D">
        <w:rPr>
          <w:rFonts w:ascii="Times New Roman" w:hAnsi="Times New Roman" w:cs="Times New Roman"/>
          <w:sz w:val="24"/>
          <w:szCs w:val="24"/>
        </w:rPr>
        <w:t>агрохимикатов</w:t>
      </w:r>
      <w:proofErr w:type="spellEnd"/>
      <w:r w:rsidRPr="0097792D">
        <w:rPr>
          <w:rFonts w:ascii="Times New Roman" w:hAnsi="Times New Roman" w:cs="Times New Roman"/>
          <w:sz w:val="24"/>
          <w:szCs w:val="24"/>
        </w:rPr>
        <w:t xml:space="preserve"> в сельском хозяйстве, норм нагрузки на окружающую природную среду, предельно допустимых остаточных количеств веще</w:t>
      </w:r>
      <w:proofErr w:type="gramStart"/>
      <w:r w:rsidRPr="0097792D">
        <w:rPr>
          <w:rFonts w:ascii="Times New Roman" w:hAnsi="Times New Roman" w:cs="Times New Roman"/>
          <w:sz w:val="24"/>
          <w:szCs w:val="24"/>
        </w:rPr>
        <w:t>ств в пр</w:t>
      </w:r>
      <w:proofErr w:type="gramEnd"/>
      <w:r w:rsidRPr="0097792D">
        <w:rPr>
          <w:rFonts w:ascii="Times New Roman" w:hAnsi="Times New Roman" w:cs="Times New Roman"/>
          <w:sz w:val="24"/>
          <w:szCs w:val="24"/>
        </w:rPr>
        <w:t>одуктах питания.</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Этим же законом также устанавливаются размеры санитарных и защитных зон, экологические требования к производимой продукции.</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Нормативы предельно допустимых вредных воздействий и методы их определения утверждаются органами санитарно-эпидемиологического надзора и специально уполномоченными государственными органами в области охраны окружающей природной среды. По мере развития производства, науки и техники нормирование в экологии развивается и совершенствуется. При разработке нормативов учитываются международные экологические нормы и стандарты.</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При нарушении нормативов качества могут быть ограничены, приостановлены, прекращены выбросы, сбросы и иные вредные воздействия. Предписание об этом дают государственные органы в области охраны окружающей природной среды и санитарно-эпидемиологического надзора.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Нормативы предельно допустимых концентраций (ПДК) устанавливаются для химических веществ, микроорганизмов и других биологических веществ. Показатели их нормируются в атмосферном воздухе, воде, почве.</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Предельно допустимые концентрации вредных веществ устанавливались как критерии безопасности и безвредности для человека факторов среды его обитания, требования к обеспечению благоприятных условий его жизни и фиксировались в санитарных правилах и нормах. Они выражают санитарно-гигиенические требования; наряду с ними развивается и экологическое нормирование.</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Закон Российской Федерации от 19 апреля 1991 г. "О санитарно-эпидемиологическом благополучии населения" установил, что санитарные правила и нормы обязательны для соблюдения всеми государственными органами, общественными объединениями, хозяйствующими субъектами, должностными лицами и гражданами. На всей территории России действуют федеральные санитарные правила. Республиканские и местные правила могут быть только временными и вводятся при отсутствии федеральных, а также в случае необходимости уточнения федеральных правил, в том числе их ужесточения, с учетом особенностей гигиенической, эпидемиологической обстановки и состояния здоровья населения. В переходный период действуют нормативы, утвержденные бывшим Минздравом СССР. По мере разработки и уточнения их заменят новые российские нормативы ПДК.</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По атмосферному воздуху нормативы ПДК вредных веществ установлены для 479 загрязнителей. Из двух нормативных величин, устанавливаемых для атмосферных загрязнений, максимально </w:t>
      </w:r>
      <w:proofErr w:type="gramStart"/>
      <w:r w:rsidRPr="0097792D">
        <w:rPr>
          <w:rFonts w:ascii="Times New Roman" w:hAnsi="Times New Roman" w:cs="Times New Roman"/>
          <w:sz w:val="24"/>
          <w:szCs w:val="24"/>
        </w:rPr>
        <w:t>разовая</w:t>
      </w:r>
      <w:proofErr w:type="gramEnd"/>
      <w:r w:rsidRPr="0097792D">
        <w:rPr>
          <w:rFonts w:ascii="Times New Roman" w:hAnsi="Times New Roman" w:cs="Times New Roman"/>
          <w:sz w:val="24"/>
          <w:szCs w:val="24"/>
        </w:rPr>
        <w:t xml:space="preserve"> ПДК направлена на предупреждение рефлекторных реакций человека, которые могут возникнуть при кратковременном воздействии, среднесуточная ПДК – на предупреждение влияния, возникающего при длительном поступлении вредных веществ в организм.</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Предельно допустимые концентрации вредных веществ в водных объектах хозяйственно-питьевого, культурно-бытового назначения, а также в водах контрольных створов, используемых для </w:t>
      </w:r>
      <w:proofErr w:type="spellStart"/>
      <w:r w:rsidRPr="0097792D">
        <w:rPr>
          <w:rFonts w:ascii="Times New Roman" w:hAnsi="Times New Roman" w:cs="Times New Roman"/>
          <w:sz w:val="24"/>
          <w:szCs w:val="24"/>
        </w:rPr>
        <w:t>рыбохозяйственных</w:t>
      </w:r>
      <w:proofErr w:type="spellEnd"/>
      <w:r w:rsidRPr="0097792D">
        <w:rPr>
          <w:rFonts w:ascii="Times New Roman" w:hAnsi="Times New Roman" w:cs="Times New Roman"/>
          <w:sz w:val="24"/>
          <w:szCs w:val="24"/>
        </w:rPr>
        <w:t xml:space="preserve"> целей, являются частью Правил охраны поверхностных вод от загрязнения сточными водами. Они установлены для 1925 вредных веществ.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Причем требования к качеству воды в водоемах, используемых для </w:t>
      </w:r>
      <w:proofErr w:type="spellStart"/>
      <w:r w:rsidRPr="0097792D">
        <w:rPr>
          <w:rFonts w:ascii="Times New Roman" w:hAnsi="Times New Roman" w:cs="Times New Roman"/>
          <w:sz w:val="24"/>
          <w:szCs w:val="24"/>
        </w:rPr>
        <w:t>рыбохозяйственных</w:t>
      </w:r>
      <w:proofErr w:type="spellEnd"/>
      <w:r w:rsidRPr="0097792D">
        <w:rPr>
          <w:rFonts w:ascii="Times New Roman" w:hAnsi="Times New Roman" w:cs="Times New Roman"/>
          <w:sz w:val="24"/>
          <w:szCs w:val="24"/>
        </w:rPr>
        <w:t xml:space="preserve"> целей, более жесткие, чем для водных объектов хозяйственно-питьевого и культурно-бытового назначения.</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Нормативы ПДК в почве утверждены для 109 вредных веществ.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lastRenderedPageBreak/>
        <w:t>Нормативы предельно допустимых уровней шума, вибрации, магнитных полей и иных физических воздействий устанавливаются на уровне, обеспечивающем сохранение здоровья и трудоспособности людей, охрану растительного и животного мира, благоприятных условий труда.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Санитарными нормами допустимого уровня шума на территории жилой застройки установлено, что он не должен превышать 60 децибел, а в ночное время – с 23 до 7 часов 45 децибел. Для санаторно-курортных зон эти нормативы составляют соответственно 40 и 30 децибел.</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Для территории жилой застройки органами санитарно-эпидемиологической службы обоснованы и утверждены допустимые уровни вибрации и электромагнитных воздействий.</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К иным нормируемым физическим воздействиям относится </w:t>
      </w:r>
      <w:proofErr w:type="gramStart"/>
      <w:r w:rsidRPr="0097792D">
        <w:rPr>
          <w:rFonts w:ascii="Times New Roman" w:hAnsi="Times New Roman" w:cs="Times New Roman"/>
          <w:sz w:val="24"/>
          <w:szCs w:val="24"/>
        </w:rPr>
        <w:t>тепловое</w:t>
      </w:r>
      <w:proofErr w:type="gramEnd"/>
      <w:r w:rsidRPr="0097792D">
        <w:rPr>
          <w:rFonts w:ascii="Times New Roman" w:hAnsi="Times New Roman" w:cs="Times New Roman"/>
          <w:sz w:val="24"/>
          <w:szCs w:val="24"/>
        </w:rPr>
        <w:t xml:space="preserve">. Его основными источниками являются энергетика, энергоемкие производства, коммунально-бытовое хозяйство. В принятых Правилах охраны поверхностных вод от загрязнения сточными водами установлены нормативы теплового воздействия на водные объекты. В источнике хозяйственно-питьевого и культурно-бытового водоснабжения летняя температура воды не должна превышать температуру самого жаркого месяца более чем на 3° по Цельсию; в </w:t>
      </w:r>
      <w:proofErr w:type="spellStart"/>
      <w:r w:rsidRPr="0097792D">
        <w:rPr>
          <w:rFonts w:ascii="Times New Roman" w:hAnsi="Times New Roman" w:cs="Times New Roman"/>
          <w:sz w:val="24"/>
          <w:szCs w:val="24"/>
        </w:rPr>
        <w:t>рыбохозяйственных</w:t>
      </w:r>
      <w:proofErr w:type="spellEnd"/>
      <w:r w:rsidRPr="0097792D">
        <w:rPr>
          <w:rFonts w:ascii="Times New Roman" w:hAnsi="Times New Roman" w:cs="Times New Roman"/>
          <w:sz w:val="24"/>
          <w:szCs w:val="24"/>
        </w:rPr>
        <w:t xml:space="preserve"> водоемах – быть не более чем на 5 ° по Цельсию выше естественной температуры воды.</w:t>
      </w:r>
    </w:p>
    <w:p w:rsidR="008B6ED6" w:rsidRPr="0097792D" w:rsidRDefault="008B6ED6" w:rsidP="0097792D">
      <w:pPr>
        <w:jc w:val="both"/>
        <w:rPr>
          <w:rFonts w:ascii="Times New Roman" w:hAnsi="Times New Roman" w:cs="Times New Roman"/>
          <w:sz w:val="24"/>
          <w:szCs w:val="24"/>
        </w:rPr>
      </w:pPr>
      <w:proofErr w:type="gramStart"/>
      <w:r w:rsidRPr="0097792D">
        <w:rPr>
          <w:rFonts w:ascii="Times New Roman" w:hAnsi="Times New Roman" w:cs="Times New Roman"/>
          <w:sz w:val="24"/>
          <w:szCs w:val="24"/>
        </w:rPr>
        <w:t>Нормирование в сфере обеспечения радиационной безопасности установлено Федеральным законом "О радиационной безопасности", принятым Государственной Думой 5 декабря 1995 г. Оно осуществляется путем установления санитарных норм, гигиенических нормативов, правил радиационной безопасности, государственных стандартов, строительных норм и правил, правил охраны труда и других документов, которые не должны противоречить положениям названного Закона.</w:t>
      </w:r>
      <w:proofErr w:type="gramEnd"/>
      <w:r w:rsidRPr="0097792D">
        <w:rPr>
          <w:rFonts w:ascii="Times New Roman" w:hAnsi="Times New Roman" w:cs="Times New Roman"/>
          <w:sz w:val="24"/>
          <w:szCs w:val="24"/>
        </w:rPr>
        <w:t xml:space="preserve"> Санитарные правила, нормы, гигиенические нормативы в области обеспечения радиационной безопасности утверждаются органами санитарно-эпидемиологического надзора.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Для населения средняя годовая эффективная доза облучения равна 0,001 </w:t>
      </w:r>
      <w:proofErr w:type="spellStart"/>
      <w:r w:rsidRPr="0097792D">
        <w:rPr>
          <w:rFonts w:ascii="Times New Roman" w:hAnsi="Times New Roman" w:cs="Times New Roman"/>
          <w:sz w:val="24"/>
          <w:szCs w:val="24"/>
        </w:rPr>
        <w:t>зиверта</w:t>
      </w:r>
      <w:proofErr w:type="spellEnd"/>
      <w:r w:rsidRPr="0097792D">
        <w:rPr>
          <w:rFonts w:ascii="Times New Roman" w:hAnsi="Times New Roman" w:cs="Times New Roman"/>
          <w:sz w:val="24"/>
          <w:szCs w:val="24"/>
        </w:rPr>
        <w:t xml:space="preserve"> или эффективная доза на период жизни (70 лет) - 0,07 </w:t>
      </w:r>
      <w:proofErr w:type="spellStart"/>
      <w:r w:rsidRPr="0097792D">
        <w:rPr>
          <w:rFonts w:ascii="Times New Roman" w:hAnsi="Times New Roman" w:cs="Times New Roman"/>
          <w:sz w:val="24"/>
          <w:szCs w:val="24"/>
        </w:rPr>
        <w:t>зиверта</w:t>
      </w:r>
      <w:proofErr w:type="spellEnd"/>
      <w:r w:rsidRPr="0097792D">
        <w:rPr>
          <w:rFonts w:ascii="Times New Roman" w:hAnsi="Times New Roman" w:cs="Times New Roman"/>
          <w:sz w:val="24"/>
          <w:szCs w:val="24"/>
        </w:rPr>
        <w:t xml:space="preserve">. В отдельные годы допустимы большие значения эффективной дозы при условии, что средняя годовая эффективная доза, исчисленная последовательно за пять лет, не превысит 0,001 </w:t>
      </w:r>
      <w:proofErr w:type="spellStart"/>
      <w:r w:rsidRPr="0097792D">
        <w:rPr>
          <w:rFonts w:ascii="Times New Roman" w:hAnsi="Times New Roman" w:cs="Times New Roman"/>
          <w:sz w:val="24"/>
          <w:szCs w:val="24"/>
        </w:rPr>
        <w:t>зиверта</w:t>
      </w:r>
      <w:proofErr w:type="spellEnd"/>
      <w:r w:rsidRPr="0097792D">
        <w:rPr>
          <w:rFonts w:ascii="Times New Roman" w:hAnsi="Times New Roman" w:cs="Times New Roman"/>
          <w:sz w:val="24"/>
          <w:szCs w:val="24"/>
        </w:rPr>
        <w:t>.</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Эти основные пределы не включают в себя дозы, создаваемые естественным радиационным и </w:t>
      </w:r>
      <w:proofErr w:type="spellStart"/>
      <w:r w:rsidRPr="0097792D">
        <w:rPr>
          <w:rFonts w:ascii="Times New Roman" w:hAnsi="Times New Roman" w:cs="Times New Roman"/>
          <w:sz w:val="24"/>
          <w:szCs w:val="24"/>
        </w:rPr>
        <w:t>техногенно</w:t>
      </w:r>
      <w:proofErr w:type="spellEnd"/>
      <w:r w:rsidRPr="0097792D">
        <w:rPr>
          <w:rFonts w:ascii="Times New Roman" w:hAnsi="Times New Roman" w:cs="Times New Roman"/>
          <w:sz w:val="24"/>
          <w:szCs w:val="24"/>
        </w:rPr>
        <w:t xml:space="preserve">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пределы доз облучения являются исходными при установлении допустимых уровней облучения организма человека и отдельных его органов.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Допустимые пределы доз облучения могут быть уменьшены Правительством Российской Федерации для отдельных территорий,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Установленные нормы вводятся в действие с 1 января 2000 года. До этого будут проведены работы по реальному обеспечению новых нормативов, что потребует значительных затрат, включая пересмотр нормативной документации и внедрение конкретных технических решений.</w:t>
      </w:r>
    </w:p>
    <w:p w:rsidR="008B6ED6" w:rsidRPr="0097792D" w:rsidRDefault="008B6ED6" w:rsidP="0097792D">
      <w:pPr>
        <w:jc w:val="both"/>
        <w:rPr>
          <w:rFonts w:ascii="Times New Roman" w:hAnsi="Times New Roman" w:cs="Times New Roman"/>
          <w:sz w:val="24"/>
          <w:szCs w:val="24"/>
        </w:rPr>
      </w:pPr>
      <w:proofErr w:type="gramStart"/>
      <w:r w:rsidRPr="0097792D">
        <w:rPr>
          <w:rFonts w:ascii="Times New Roman" w:hAnsi="Times New Roman" w:cs="Times New Roman"/>
          <w:sz w:val="24"/>
          <w:szCs w:val="24"/>
        </w:rPr>
        <w:t xml:space="preserve">Выбросы и сбросы загрязняющих веществ в окружающую природную среду устанавливаются в виде предельно допустимых выбросов и сбросов (ПДВ и ПДС) – величиной, выражающей предельное количество загрязняющего вещества, которое разрешается выбрасывать в единицу времени из данного источника, а также лимитов – временно согласованных выбросов (ВСВ) – для тех источников загрязнений, которые без совершенствования технологий не могут выполнить норматив </w:t>
      </w:r>
      <w:r w:rsidRPr="0097792D">
        <w:rPr>
          <w:rFonts w:ascii="Times New Roman" w:hAnsi="Times New Roman" w:cs="Times New Roman"/>
          <w:sz w:val="24"/>
          <w:szCs w:val="24"/>
        </w:rPr>
        <w:lastRenderedPageBreak/>
        <w:t>ПДВ и ПДС.</w:t>
      </w:r>
      <w:proofErr w:type="gramEnd"/>
      <w:r w:rsidRPr="0097792D">
        <w:rPr>
          <w:rFonts w:ascii="Times New Roman" w:hAnsi="Times New Roman" w:cs="Times New Roman"/>
          <w:sz w:val="24"/>
          <w:szCs w:val="24"/>
        </w:rPr>
        <w:t xml:space="preserve"> С учетом возможностей производства лимиты поэтапно должны доводиться до уровня нормативов ПДВ и ПДС. Контролируют это органы охраны окружающей природной среды.</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Постановлением Правительства Российской Федерации от 3 августа 1992 г. определен порядок разработки и утверждения нормативов выбросов и сбросов загрязняющих веществ и размещения отходов. Разработку указанных нормативов организует Минприроды совместно с государственными органами санитарно-эпидемиологического надзора и другими специально уполномоченными органами в области охраны окружающей природной среды, а также с органами исполнительной власти.</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Проекты нормативов разрабатывают сами предприятия с учетом предложений органов местного самоуправления, научных учреждений, общественных организаций и мнения населения.</w:t>
      </w:r>
    </w:p>
    <w:p w:rsidR="008B6ED6" w:rsidRPr="0097792D" w:rsidRDefault="008B6ED6" w:rsidP="0097792D">
      <w:pPr>
        <w:jc w:val="both"/>
        <w:rPr>
          <w:rFonts w:ascii="Times New Roman" w:hAnsi="Times New Roman" w:cs="Times New Roman"/>
          <w:sz w:val="24"/>
          <w:szCs w:val="24"/>
        </w:rPr>
      </w:pPr>
      <w:bookmarkStart w:id="0" w:name="_GoBack"/>
      <w:bookmarkEnd w:id="0"/>
      <w:r w:rsidRPr="0097792D">
        <w:rPr>
          <w:rFonts w:ascii="Times New Roman" w:hAnsi="Times New Roman" w:cs="Times New Roman"/>
          <w:sz w:val="24"/>
          <w:szCs w:val="24"/>
        </w:rPr>
        <w:t xml:space="preserve">Конкретным предприятиям нормативы выбросов и сбросов, размещения отходов устанавливают органы Минприроды и другие специально уполномоченные органы.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Так, по химическим веществам нормативы выбросов вводят органы охраны окружающей природной среды, по биологическим веществам, микроорганизмам, по физическим воздействиям, радиации - органы санитарно-эпидемиологического надзора.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На основе установленных нормативов предприятиям выдается разрешение на выбросы, сбросы, размещение отходов.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В современном сельскохозяйственном производстве широко используются минеральные удобрения, химические средства защиты растений и стимуляторы их роста. Известно, что </w:t>
      </w:r>
      <w:proofErr w:type="spellStart"/>
      <w:r w:rsidRPr="0097792D">
        <w:rPr>
          <w:rFonts w:ascii="Times New Roman" w:hAnsi="Times New Roman" w:cs="Times New Roman"/>
          <w:sz w:val="24"/>
          <w:szCs w:val="24"/>
        </w:rPr>
        <w:t>агрохимикаты</w:t>
      </w:r>
      <w:proofErr w:type="spellEnd"/>
      <w:r w:rsidRPr="0097792D">
        <w:rPr>
          <w:rFonts w:ascii="Times New Roman" w:hAnsi="Times New Roman" w:cs="Times New Roman"/>
          <w:sz w:val="24"/>
          <w:szCs w:val="24"/>
        </w:rPr>
        <w:t xml:space="preserve"> способны накапливаться и сохраняться, загрязняя почву, водоемы, атмосферу, произведенную сельскохозяйственную продукцию.</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Требование ФЗ «Об охране окружающей среды» состоит в том, что минеральные удобрения, средства защиты растений, стимуляторы роста и другие </w:t>
      </w:r>
      <w:proofErr w:type="spellStart"/>
      <w:r w:rsidRPr="0097792D">
        <w:rPr>
          <w:rFonts w:ascii="Times New Roman" w:hAnsi="Times New Roman" w:cs="Times New Roman"/>
          <w:sz w:val="24"/>
          <w:szCs w:val="24"/>
        </w:rPr>
        <w:t>агрохимикаты</w:t>
      </w:r>
      <w:proofErr w:type="spellEnd"/>
      <w:r w:rsidRPr="0097792D">
        <w:rPr>
          <w:rFonts w:ascii="Times New Roman" w:hAnsi="Times New Roman" w:cs="Times New Roman"/>
          <w:sz w:val="24"/>
          <w:szCs w:val="24"/>
        </w:rPr>
        <w:t xml:space="preserve"> должны применяться в дозах, обеспечивающих соблюдение установленных нормативов предельно допустимых веществ в атмосферном воздухе, почве, воде и предельно допустимых остаточных веще</w:t>
      </w:r>
      <w:proofErr w:type="gramStart"/>
      <w:r w:rsidRPr="0097792D">
        <w:rPr>
          <w:rFonts w:ascii="Times New Roman" w:hAnsi="Times New Roman" w:cs="Times New Roman"/>
          <w:sz w:val="24"/>
          <w:szCs w:val="24"/>
        </w:rPr>
        <w:t>ств в пр</w:t>
      </w:r>
      <w:proofErr w:type="gramEnd"/>
      <w:r w:rsidRPr="0097792D">
        <w:rPr>
          <w:rFonts w:ascii="Times New Roman" w:hAnsi="Times New Roman" w:cs="Times New Roman"/>
          <w:sz w:val="24"/>
          <w:szCs w:val="24"/>
        </w:rPr>
        <w:t>одуктах питания.</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Чтобы защитить здоровье человека, комментируемый Закон ввел нормирование предельно допустимых остаточных количеств химических веще</w:t>
      </w:r>
      <w:proofErr w:type="gramStart"/>
      <w:r w:rsidRPr="0097792D">
        <w:rPr>
          <w:rFonts w:ascii="Times New Roman" w:hAnsi="Times New Roman" w:cs="Times New Roman"/>
          <w:sz w:val="24"/>
          <w:szCs w:val="24"/>
        </w:rPr>
        <w:t>ств в пр</w:t>
      </w:r>
      <w:proofErr w:type="gramEnd"/>
      <w:r w:rsidRPr="0097792D">
        <w:rPr>
          <w:rFonts w:ascii="Times New Roman" w:hAnsi="Times New Roman" w:cs="Times New Roman"/>
          <w:sz w:val="24"/>
          <w:szCs w:val="24"/>
        </w:rPr>
        <w:t xml:space="preserve">одуктах питания.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В соответствии с этим Минздрав установил нормативы остаточных количеств нитратов, пестицидов, ртути, свинца, мышьяка и других вредных веществ в сельскохозяйственной продукции.</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Законом Российской Федерации "О радиационной безопасности" определено, что продовольственное сырье, пищевые продукты, питьевая вода и контактирующие с ними в процессе изготовления, хранения, транспортировки и реализации материалы и изделия должны отвечать требованиям по обеспечению радиационной </w:t>
      </w:r>
      <w:proofErr w:type="gramStart"/>
      <w:r w:rsidRPr="0097792D">
        <w:rPr>
          <w:rFonts w:ascii="Times New Roman" w:hAnsi="Times New Roman" w:cs="Times New Roman"/>
          <w:sz w:val="24"/>
          <w:szCs w:val="24"/>
        </w:rPr>
        <w:t>безопасности</w:t>
      </w:r>
      <w:proofErr w:type="gramEnd"/>
      <w:r w:rsidRPr="0097792D">
        <w:rPr>
          <w:rFonts w:ascii="Times New Roman" w:hAnsi="Times New Roman" w:cs="Times New Roman"/>
          <w:sz w:val="24"/>
          <w:szCs w:val="24"/>
        </w:rPr>
        <w:t xml:space="preserve"> и подлежат производственному контролю.</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Содержание химических веществ у производителя сельскохозяйственной продукции контролируют специальные лаборатории агрохимической службы. На произведенную продукцию должен быть получен сертификат качества, устанавливающий ее экологическую характеристику и безвредность для здоровья. На содержание остаточных количе</w:t>
      </w:r>
      <w:proofErr w:type="gramStart"/>
      <w:r w:rsidRPr="0097792D">
        <w:rPr>
          <w:rFonts w:ascii="Times New Roman" w:hAnsi="Times New Roman" w:cs="Times New Roman"/>
          <w:sz w:val="24"/>
          <w:szCs w:val="24"/>
        </w:rPr>
        <w:t>ств вр</w:t>
      </w:r>
      <w:proofErr w:type="gramEnd"/>
      <w:r w:rsidRPr="0097792D">
        <w:rPr>
          <w:rFonts w:ascii="Times New Roman" w:hAnsi="Times New Roman" w:cs="Times New Roman"/>
          <w:sz w:val="24"/>
          <w:szCs w:val="24"/>
        </w:rPr>
        <w:t>едных веществ сельскохозяйственная продукция проверяется на овощных базах и овощехранилищах. Надзор за получением сертификатов качества осуществляют органы санитарно-эпидемиологической службы.</w:t>
      </w:r>
      <w:r w:rsidRPr="0097792D">
        <w:rPr>
          <w:rFonts w:ascii="Times New Roman" w:hAnsi="Times New Roman" w:cs="Times New Roman"/>
          <w:sz w:val="24"/>
          <w:szCs w:val="24"/>
        </w:rPr>
        <w:cr/>
        <w:t>ФЗ «Об охране окружающей среды» устанавливает, что экологические нормативы должны закладываться в производимую продукцию, технику, технологии, способные оказать вредное воздействие на здоровье человека и окружающую среду.</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lastRenderedPageBreak/>
        <w:t>Право потребителя на экологическую безопасность товаров, работ, услуг закреплено в ст. 5 Закона Российской Федерации "О защите прав потребителей" от 7 февраля 1992 г., где установлено, что обязательные требования по безопасности здоровья и окружающей природной среды должны обеспечиваться экологическими стандартами. В случае если такие стандарты отсутствуют, товаропроизводитель должен инициировать их разработку. На товары (результаты работ), использование которых по истечении определенного срока представляет опасность для жизни, здоровья потребителей, окружающей среды, должны устанавливаться сроки годности.</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Экологическая стандартизация начала развиваться еще до принятия законодательства о правах потребителей. Были разработаны государственные стандарты на качество питьевой воды, методы и порядок отбора проб воздуха и вод для анализа их качества, шумовые характеристики средств автотранспорта и летательных аппаратов и др. </w:t>
      </w:r>
    </w:p>
    <w:p w:rsidR="008B6ED6" w:rsidRPr="0097792D" w:rsidRDefault="008B6ED6" w:rsidP="0097792D">
      <w:pPr>
        <w:jc w:val="both"/>
        <w:rPr>
          <w:rFonts w:ascii="Times New Roman" w:hAnsi="Times New Roman" w:cs="Times New Roman"/>
          <w:sz w:val="24"/>
          <w:szCs w:val="24"/>
        </w:rPr>
      </w:pP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С принятием Закона о правах потребителей разработка экологических стандартов на товары, работы, услуги активизировалась. Закон вводит и обязательность экологической сертификации товаров, работ, услуг.</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Известно, что при развитии производительных сил не учитывались экологические нагрузки. Это приводило к концентрации вредных производств, росту загрязнений в городах, разрушению естественных экологических систем и даже к необратимым изменениям природы ряда регионов.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В принятом Государственной Думой 18 октября 1995 г. Водном кодексе Российской Федерации впервые на законодательном уровне введены специальные нормы об установлении предельно допустимых воздействий на водные объекты.</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Водным кодексом установлено, что нормативы допустимых воздействий на водные объекты устанавливаются исходя </w:t>
      </w:r>
      <w:proofErr w:type="gramStart"/>
      <w:r w:rsidRPr="0097792D">
        <w:rPr>
          <w:rFonts w:ascii="Times New Roman" w:hAnsi="Times New Roman" w:cs="Times New Roman"/>
          <w:sz w:val="24"/>
          <w:szCs w:val="24"/>
        </w:rPr>
        <w:t>из</w:t>
      </w:r>
      <w:proofErr w:type="gramEnd"/>
      <w:r w:rsidRPr="0097792D">
        <w:rPr>
          <w:rFonts w:ascii="Times New Roman" w:hAnsi="Times New Roman" w:cs="Times New Roman"/>
          <w:sz w:val="24"/>
          <w:szCs w:val="24"/>
        </w:rPr>
        <w:t>:</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предельно допустимой величины антропогенной нагрузки, длительное воздействие которой не приведет к изменению экосистемы водного объекта;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предельно допустимой массы вредных веществ, которая может поступить в водный объект и на его водосборную площадь;</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условий целевого использования водного объекта.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В развитие Водного кодекса Правительством Российской Федерации будет установлен порядок разработки этих нормативов.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Отраслевые предельно допустимые нагрузки применительно к отдельным природным ресурсам – лесам, особо охраняемым природным территориям, охотничьему хозяйству, особо ценным регионам, например по озеру Байкал, разрабатывались органами лесного хозяйства, охотничьего хозяйства, охраны природы в ведомственных положениях и инструкциях.</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ФЗ «Об охране окружающей среды» установил обязательность учета предельно допустимых нагрузок на природную среду при формировании территориально-производственных комплексов, развитии промышленности, сельского хозяйства, реконструкции городов.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Для защиты от загрязнений и других вредных воздействий этот закон предусматривает создание и нормирование санитарных и защитных зон.</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Санитарные и защитные зоны представляют собой часть земельного, водного, </w:t>
      </w:r>
      <w:proofErr w:type="spellStart"/>
      <w:r w:rsidRPr="0097792D">
        <w:rPr>
          <w:rFonts w:ascii="Times New Roman" w:hAnsi="Times New Roman" w:cs="Times New Roman"/>
          <w:sz w:val="24"/>
          <w:szCs w:val="24"/>
        </w:rPr>
        <w:t>недренного</w:t>
      </w:r>
      <w:proofErr w:type="spellEnd"/>
      <w:r w:rsidRPr="0097792D">
        <w:rPr>
          <w:rFonts w:ascii="Times New Roman" w:hAnsi="Times New Roman" w:cs="Times New Roman"/>
          <w:sz w:val="24"/>
          <w:szCs w:val="24"/>
        </w:rPr>
        <w:t xml:space="preserve"> пространства, в пределах которого законодательством устанавливается особый режим в целях </w:t>
      </w:r>
      <w:r w:rsidRPr="0097792D">
        <w:rPr>
          <w:rFonts w:ascii="Times New Roman" w:hAnsi="Times New Roman" w:cs="Times New Roman"/>
          <w:sz w:val="24"/>
          <w:szCs w:val="24"/>
        </w:rPr>
        <w:lastRenderedPageBreak/>
        <w:t>охраны здоровья населения и природных ресурсов от вредного воздействия хозяйственной деятельности.</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Зоны санитарной охраны устанавливаются в каждом населенном пункте, где имеется или строится водопровод. Зона охраны источника водоснабжения делится на пояса, в каждом из которых действует особый режим.</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В первом поясе, где находится сам источник водоснабжения, запрещается проживание и временное нахождение лиц, не связанных непосредственно с работой на водопроводных сооружениях, а также какое бы то ни было строительство, за исключением необходимого для технических нужд водопровода.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Во втором поясе, охватывающем территорию, непосредственно окружающую источник водоснабжения и его притоки, запрещается такое использование территории или этого источника, которое может вызвать его качественное или количественное ухудшение. В соответствии с этим всякого рода строительство, уничтожение насаждений, проведение железнодорожных и автотранспортных путей, использование земельных участков и водоемов для сельскохозяйственных нужд, мероприятий по физкультуре, купания и т.п. допускается в пределах второго пояса только с особого разрешения органов санитарно-эпидемиологического надзора.</w:t>
      </w:r>
    </w:p>
    <w:p w:rsidR="008B6ED6" w:rsidRPr="0097792D" w:rsidRDefault="008B6ED6" w:rsidP="0097792D">
      <w:pPr>
        <w:jc w:val="both"/>
        <w:rPr>
          <w:rFonts w:ascii="Times New Roman" w:hAnsi="Times New Roman" w:cs="Times New Roman"/>
          <w:sz w:val="24"/>
          <w:szCs w:val="24"/>
        </w:rPr>
      </w:pP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Третий пояс охватывает смежную со вторым поясом территорию, неблагополучное состояние которой может вызвать распространение инфекционных заболеваний через водопровод. Здесь органы здравоохранения производят специальный учет инфекционных заболеваний, которые могут распространяться через водопровод.</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Округа санитарной (горно-санитарной) охраны устанавливаются для природных лечебных ресурсов, лечебно-оздоровительных местностей и курортов. Порядок их образования и режим определены Федеральным законом "О природных лечебных ресурсах, лечебно-оздоровительных местностях и курортах".</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Источники вредных воздействий – предприятия, теплоэлектростанции, аэропорты и др. отделяются от жилых массивов санитарно-защитными зонами. Санитарными нормами проектирования промышленных предприятий их размеры определены для предприятий пяти классов санитарной вредности от 1000 до 50 метров. При больших масштабах производства, ограниченной возможности очистки выбросов и неблагоприятных условиях взаимного размещения промышленных предприятий и жилой застройки санитарно-защитные зоны могут быть увеличены в 3 раза. Для крупных производственных комплексов эти зоны могут быть установлены в особых размерах, с учетом мощности предприятий.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В санитарно-защитной зоне запрещается строительство жилья, 40% ее территории рекомендуется занимать зелеными насаждениями.</w:t>
      </w:r>
    </w:p>
    <w:p w:rsidR="008B6ED6" w:rsidRPr="0097792D" w:rsidRDefault="008B6ED6" w:rsidP="0097792D">
      <w:pPr>
        <w:jc w:val="both"/>
        <w:rPr>
          <w:rFonts w:ascii="Times New Roman" w:hAnsi="Times New Roman" w:cs="Times New Roman"/>
          <w:sz w:val="24"/>
          <w:szCs w:val="24"/>
        </w:rPr>
      </w:pPr>
      <w:proofErr w:type="spellStart"/>
      <w:r w:rsidRPr="0097792D">
        <w:rPr>
          <w:rFonts w:ascii="Times New Roman" w:hAnsi="Times New Roman" w:cs="Times New Roman"/>
          <w:sz w:val="24"/>
          <w:szCs w:val="24"/>
        </w:rPr>
        <w:t>Водоохранные</w:t>
      </w:r>
      <w:proofErr w:type="spellEnd"/>
      <w:r w:rsidRPr="0097792D">
        <w:rPr>
          <w:rFonts w:ascii="Times New Roman" w:hAnsi="Times New Roman" w:cs="Times New Roman"/>
          <w:sz w:val="24"/>
          <w:szCs w:val="24"/>
        </w:rPr>
        <w:t xml:space="preserve"> зоны устанавливаются для поддержания водных объектов в состоянии, соответствующем экологическим требованиям, в целях предотвращения загрязнения, засорения и истощения поверхностных вод, а также сохранения среды обитания объектов животного и растительного мира.</w:t>
      </w:r>
    </w:p>
    <w:p w:rsidR="008B6ED6" w:rsidRPr="0097792D" w:rsidRDefault="008B6ED6" w:rsidP="0097792D">
      <w:pPr>
        <w:jc w:val="both"/>
        <w:rPr>
          <w:rFonts w:ascii="Times New Roman" w:hAnsi="Times New Roman" w:cs="Times New Roman"/>
          <w:sz w:val="24"/>
          <w:szCs w:val="24"/>
        </w:rPr>
      </w:pPr>
      <w:proofErr w:type="spellStart"/>
      <w:r w:rsidRPr="0097792D">
        <w:rPr>
          <w:rFonts w:ascii="Times New Roman" w:hAnsi="Times New Roman" w:cs="Times New Roman"/>
          <w:sz w:val="24"/>
          <w:szCs w:val="24"/>
        </w:rPr>
        <w:t>Водоохранной</w:t>
      </w:r>
      <w:proofErr w:type="spellEnd"/>
      <w:r w:rsidRPr="0097792D">
        <w:rPr>
          <w:rFonts w:ascii="Times New Roman" w:hAnsi="Times New Roman" w:cs="Times New Roman"/>
          <w:sz w:val="24"/>
          <w:szCs w:val="24"/>
        </w:rPr>
        <w:t xml:space="preserve"> зоной является территория, примыкающая к акватории, на которой устанавливается специальный режим использования и охраны природных ресурсов и осуществления иной хозяйственной деятельности. В пределах </w:t>
      </w:r>
      <w:proofErr w:type="spellStart"/>
      <w:r w:rsidRPr="0097792D">
        <w:rPr>
          <w:rFonts w:ascii="Times New Roman" w:hAnsi="Times New Roman" w:cs="Times New Roman"/>
          <w:sz w:val="24"/>
          <w:szCs w:val="24"/>
        </w:rPr>
        <w:t>водоохранных</w:t>
      </w:r>
      <w:proofErr w:type="spellEnd"/>
      <w:r w:rsidRPr="0097792D">
        <w:rPr>
          <w:rFonts w:ascii="Times New Roman" w:hAnsi="Times New Roman" w:cs="Times New Roman"/>
          <w:sz w:val="24"/>
          <w:szCs w:val="24"/>
        </w:rPr>
        <w:t xml:space="preserve"> зон выделяются прибрежные полосы, представляющие территории строгого режима.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lastRenderedPageBreak/>
        <w:t>Таким образом, экологическое нормирование и стандартизация помогают отслеживать и предотвращать ухудшение экологической обстановки в регионе.</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2. Уголовная ответственность за преступления в области охраны и использования природных объектов и ресурсов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В УК РФ прямо сказано, что его задачей наряду с охраной прав и свобод человека и гражданина, собственности и общественного порядка является охрана окружающей среды.</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Состояние здоровья человека в значительной степени зависит от чистоты воды, воздуха, качества продуктов, которыми он питается, и соответственно от чистоты почвы. Информации о том, сколько человек в России умирает в связи с воздействием на здоровье неблагоприятных факторов окружающей среды, встречать не приходилось. Однако известно, что продолжительность жизни мужчин в России в последние 25 лет сократилась с 71 года до 57 лет, в том числе в связи с деградацией природы.</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Все составы преступлений, сформулированные в действующем Уголовном кодексе, с точки зрения выполняемых ими функций, относящихся к природопользованию и охране окружающей среды, можно подразделить на три категории: специальные экологические составы, смежные, дополнительные.</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Специальные экологические составы</w:t>
      </w:r>
      <w:proofErr w:type="gramStart"/>
      <w:r w:rsidRPr="0097792D">
        <w:rPr>
          <w:rFonts w:ascii="Times New Roman" w:hAnsi="Times New Roman" w:cs="Times New Roman"/>
          <w:sz w:val="24"/>
          <w:szCs w:val="24"/>
        </w:rPr>
        <w:t xml:space="preserve"> :</w:t>
      </w:r>
      <w:proofErr w:type="gramEnd"/>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нарушение правил охраны окружающей среды при производстве работ (ст. 246);</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нарушение правил обращения экологически опасных веществ и отходов (ст. 247);</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нарушение правил безопасности при обращении с микробиологическими либо другими биологическими агентами или токсинами (ст. 248);</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нарушение ветеринарных правил и правил, установленных для борьбы с болезнями и вредителями растений (ст. 249);</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загрязнение вод (ст. 250);</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загрязнение атмосферы (ст. 251);</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загрязнение морской среды (ст. 252);</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нарушение законодательства Российской Федерации о континентальном шельфе и об исключительной экономической зоне Российской Федерации (ст. 253);</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порча земли (ст. 254);</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нарушение правил охраны и использования недр (ст. 255);</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незаконная добыча водных животных и растений (ст. 256);</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нарушение правил охраны рыбных запасов (ст. 257);</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незаконная охота (ст. 258);</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уничтожение критических местообитаний для организмов, занесенных в Красную книгу Российской Федерации (ст.259);</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незаконная порубка деревьев и кустарников (ст. 260);</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уничтожение или повреждение лесов (ст. 261);</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lastRenderedPageBreak/>
        <w:t>• нарушение режима особо охраняемых природных территорий и природных объектов (ст. 262).</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К специальным экологическим составам относится ряд составов, сформулированных в статьях, содержащихся в других главах Кодекса: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нарушение правил </w:t>
      </w:r>
      <w:proofErr w:type="spellStart"/>
      <w:r w:rsidRPr="0097792D">
        <w:rPr>
          <w:rFonts w:ascii="Times New Roman" w:hAnsi="Times New Roman" w:cs="Times New Roman"/>
          <w:sz w:val="24"/>
          <w:szCs w:val="24"/>
        </w:rPr>
        <w:t>безопасностина</w:t>
      </w:r>
      <w:proofErr w:type="spellEnd"/>
      <w:r w:rsidRPr="0097792D">
        <w:rPr>
          <w:rFonts w:ascii="Times New Roman" w:hAnsi="Times New Roman" w:cs="Times New Roman"/>
          <w:sz w:val="24"/>
          <w:szCs w:val="24"/>
        </w:rPr>
        <w:t xml:space="preserve"> </w:t>
      </w:r>
      <w:proofErr w:type="gramStart"/>
      <w:r w:rsidRPr="0097792D">
        <w:rPr>
          <w:rFonts w:ascii="Times New Roman" w:hAnsi="Times New Roman" w:cs="Times New Roman"/>
          <w:sz w:val="24"/>
          <w:szCs w:val="24"/>
        </w:rPr>
        <w:t>объектах</w:t>
      </w:r>
      <w:proofErr w:type="gramEnd"/>
      <w:r w:rsidRPr="0097792D">
        <w:rPr>
          <w:rFonts w:ascii="Times New Roman" w:hAnsi="Times New Roman" w:cs="Times New Roman"/>
          <w:sz w:val="24"/>
          <w:szCs w:val="24"/>
        </w:rPr>
        <w:t xml:space="preserve"> атомной энергетики (ст. 215);</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сокрытие информации об обстоятельствах, создающих опасность для жизни или здоровья людей (ст. 237);</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жестокое обращение с животными (ст. 245);</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экоцид (ст. 358).</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Эти составы по своему содержанию, несомненно, являются экологическими. С учетом объекта экологических преступлений можно выделить два вида преступлений, посягающих </w:t>
      </w:r>
      <w:proofErr w:type="gramStart"/>
      <w:r w:rsidRPr="0097792D">
        <w:rPr>
          <w:rFonts w:ascii="Times New Roman" w:hAnsi="Times New Roman" w:cs="Times New Roman"/>
          <w:sz w:val="24"/>
          <w:szCs w:val="24"/>
        </w:rPr>
        <w:t>на</w:t>
      </w:r>
      <w:proofErr w:type="gramEnd"/>
      <w:r w:rsidRPr="0097792D">
        <w:rPr>
          <w:rFonts w:ascii="Times New Roman" w:hAnsi="Times New Roman" w:cs="Times New Roman"/>
          <w:sz w:val="24"/>
          <w:szCs w:val="24"/>
        </w:rPr>
        <w:t>:</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а) экологический правопорядок в целом. Объектом таких посягательств являются общественные отношения по поводу окружающей среды как интегрированного объекта правового регулирования использования и охраны. Важно подчеркнуть, что в прежнем УК РСФСР вовсе не предусматривались составы, отражающие посягательство на природу в целом. По новому УК РФ к данному виду преступлений относятся составы, сформулированные в ст. 247– 249,259, 262, 215, 237, 358;</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б) порядок использования и охраны отдельных природных ресурсов. Это – преступления, предусмотренные ст. 245, 250–258, 260--261 УК РФ.</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Смежными составами преступлений в области природопользования и охраны окружающей среды следует считать те из них, которые выполняют экологические функции лишь при определенных обстоятельствах объективного порядка: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отказ в предоставлении гражданину информации (ст. 140);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регистрация незаконных сделок с землей (ст. 170);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терроризм (ст. 205);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нарушение правил безопасности при ведении горных, строительных или иных работ (ст. 216);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нарушение правил безопасности на взрывоопасных объектах (ст. 217);</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нарушение правил учета, хранения, перевозки и использования взрывчатых, легковоспламеняющихся веществ и пиротехнических изделий (ст. 218);</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нарушение правил пожарной безопасности (ст. 219);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незаконное обращение с радиоактивными материалами (ст. 220);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хищение либо вымогательство радиоактивных материалов (ст. 221);</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незаконный оборот сильнодействующих или ядовитых веществ в целях сбыта (ст. 234);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нарушение санитарно-эпидемиологических правил (ст. 236);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нарушение правил безопасности при строительстве, эксплуатации или ремонте магистральных трубопроводов (ст. 269);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планирование, подготовка, развязывание или ведение агрессивной войны (ст. 353);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производство или распространение оружия массового поражения (ст. 355);</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lastRenderedPageBreak/>
        <w:t xml:space="preserve">· применение запрещенных средств и методов ведения войны (ст. 356).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Эти составы приобретают экологическое значение лишь тогда, когда в результате совершаемых противоправных действий нарушаются правила природопользования и причиняется вред окружающей среде.</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Некоторые составы, не являясь по своей природе экологическими, при определенных обстоятельствах также могут быть использованы в целях охраны окружающей среды. К </w:t>
      </w:r>
      <w:proofErr w:type="gramStart"/>
      <w:r w:rsidRPr="0097792D">
        <w:rPr>
          <w:rFonts w:ascii="Times New Roman" w:hAnsi="Times New Roman" w:cs="Times New Roman"/>
          <w:sz w:val="24"/>
          <w:szCs w:val="24"/>
        </w:rPr>
        <w:t>дополнительным</w:t>
      </w:r>
      <w:proofErr w:type="gramEnd"/>
      <w:r w:rsidRPr="0097792D">
        <w:rPr>
          <w:rFonts w:ascii="Times New Roman" w:hAnsi="Times New Roman" w:cs="Times New Roman"/>
          <w:sz w:val="24"/>
          <w:szCs w:val="24"/>
        </w:rPr>
        <w:t xml:space="preserve">  следует отнести ряд преступлений против государственной власти, интересов государственной службы и службы в органах местного самоуправления: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злоупотребление должностными полномочиями (ст. 285);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превышение должностных полномочий (ст. 286);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служебный подлог (ст. 292);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халатность (ст. 293). </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Предусмотренные этими статьями преступления могут применяться напрямую к тем должностным лицам, которые своими действиями или бездействием способствовали причинению вреда окружающей среде.</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За совершение экологических преступлений УК РФ предусматривает следующие виды наказаний:</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штраф. Наказание в виде штрафа предусмотрено почти за все экологические преступления. Его размер зависит от характера совершенного преступления. Минимальный размер штрафа – 200 минимальных </w:t>
      </w:r>
      <w:proofErr w:type="gramStart"/>
      <w:r w:rsidRPr="0097792D">
        <w:rPr>
          <w:rFonts w:ascii="Times New Roman" w:hAnsi="Times New Roman" w:cs="Times New Roman"/>
          <w:sz w:val="24"/>
          <w:szCs w:val="24"/>
        </w:rPr>
        <w:t>размеров оплаты труда</w:t>
      </w:r>
      <w:proofErr w:type="gramEnd"/>
      <w:r w:rsidRPr="0097792D">
        <w:rPr>
          <w:rFonts w:ascii="Times New Roman" w:hAnsi="Times New Roman" w:cs="Times New Roman"/>
          <w:sz w:val="24"/>
          <w:szCs w:val="24"/>
        </w:rPr>
        <w:t>, максимальный – до 700 минимальных размеров оплаты труда;</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лишение права занимать определенные должности или заниматься определенной деятельностью. Такое наказание предусмотрено за многие экологические преступления. Иногда установлен и срок действия данного наказания;</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обязательные работы. Они заключаются в выполнении осужденным в свободное от основной работы или учебы время бесплатных общественно полезных работ, вид которых определяется органами местного самоуправления. Этот вид наказания предусмотрен, в частности, за уничтожение или повреждение лесов (до 240 часов);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исправительные работы. </w:t>
      </w:r>
      <w:proofErr w:type="gramStart"/>
      <w:r w:rsidRPr="0097792D">
        <w:rPr>
          <w:rFonts w:ascii="Times New Roman" w:hAnsi="Times New Roman" w:cs="Times New Roman"/>
          <w:sz w:val="24"/>
          <w:szCs w:val="24"/>
        </w:rPr>
        <w:t>Отбываются по месту работы осужденного, при этом из его заработка производятся удержания в доход государства в размере, установленном приговором суда, в пределах от 5 до 20%. Такое наказание установлено, к примеру, за нарушение ветеринарных правил и правил, установленных для борьбы с болезнями и вредителями растений (до 1 года); за загрязнение атмосферы (до 2 лет);</w:t>
      </w:r>
      <w:proofErr w:type="gramEnd"/>
      <w:r w:rsidRPr="0097792D">
        <w:rPr>
          <w:rFonts w:ascii="Times New Roman" w:hAnsi="Times New Roman" w:cs="Times New Roman"/>
          <w:sz w:val="24"/>
          <w:szCs w:val="24"/>
        </w:rPr>
        <w:t xml:space="preserve"> за порчу земли (до 2 лет); за нарушение режима особо охраняемых природных территорий и природных объектов (до 2 лет); </w:t>
      </w:r>
      <w:r w:rsidRPr="0097792D">
        <w:rPr>
          <w:rFonts w:ascii="Times New Roman" w:hAnsi="Times New Roman" w:cs="Times New Roman"/>
          <w:sz w:val="24"/>
          <w:szCs w:val="24"/>
        </w:rPr>
        <w:cr/>
        <w:t>· ограничение свободы. Оно заключается в содержании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 Такое наказание предусмотрено за порчу земли (до 3 лет); уничтожение критических местообитаний для организмов, занесенных в Красную книгу Российской Федерации (до 3 лет);</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арест. Он заключается в содержании осужденного в условиях строгой изоляции от общества. Предусматривается за загрязнение вод (до 3 месяцев); за загрязнение морской среды (до 4 месяцев);</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лишение свободы на определенный срок. </w:t>
      </w:r>
      <w:proofErr w:type="gramStart"/>
      <w:r w:rsidRPr="0097792D">
        <w:rPr>
          <w:rFonts w:ascii="Times New Roman" w:hAnsi="Times New Roman" w:cs="Times New Roman"/>
          <w:sz w:val="24"/>
          <w:szCs w:val="24"/>
        </w:rPr>
        <w:t xml:space="preserve">Данный вид наказания предусматривается за многие преступления, в том числе за нарушение правил охраны окружающей среды при производстве работ </w:t>
      </w:r>
      <w:r w:rsidRPr="0097792D">
        <w:rPr>
          <w:rFonts w:ascii="Times New Roman" w:hAnsi="Times New Roman" w:cs="Times New Roman"/>
          <w:sz w:val="24"/>
          <w:szCs w:val="24"/>
        </w:rPr>
        <w:lastRenderedPageBreak/>
        <w:t>(до 5 лет); за нарушение правил обращения экологически опасных веществ и отходов (от 3 до 8 лет); за нарушение правил безопасности при обращении с микробиологическими либо другими биологическими агентами или токсинами (от 2 до 5 лет);</w:t>
      </w:r>
      <w:proofErr w:type="gramEnd"/>
      <w:r w:rsidRPr="0097792D">
        <w:rPr>
          <w:rFonts w:ascii="Times New Roman" w:hAnsi="Times New Roman" w:cs="Times New Roman"/>
          <w:sz w:val="24"/>
          <w:szCs w:val="24"/>
        </w:rPr>
        <w:t xml:space="preserve"> за загрязнение вод (до 5 лет); за загрязнение атмосферы (до 3 лет); за порчу земли (до 3 лет); за уничтожение критических местообитаний для организмов, занесенных в Красную книгу Российской Федерации (до 3 лет); за уничтожение или повреждение лесов (до 8 лет). Наиболее строгая уголовная ответственность предусмотрена за экоцид, т.е. массовое уничтожение растительного и животного мира, отравление атмосферы или водных ресурсов, а также совершение иных действий, способных вызвать экологическую катастрофу. Данное преступление наказывается лишением свободы на срок от 12 до 20 лет.</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 xml:space="preserve"> Субъективная сторона составов экологических преступлений выражается, как правило, в форме косвенного умысла, когда лицо осознает нарушение им соответствующих правил, предвидит возможность наступления негативных для состояния окружающей среды или здоровья человека последствий и сознательно допускает их наступление либо </w:t>
      </w:r>
      <w:proofErr w:type="gramStart"/>
      <w:r w:rsidRPr="0097792D">
        <w:rPr>
          <w:rFonts w:ascii="Times New Roman" w:hAnsi="Times New Roman" w:cs="Times New Roman"/>
          <w:sz w:val="24"/>
          <w:szCs w:val="24"/>
        </w:rPr>
        <w:t>относится</w:t>
      </w:r>
      <w:proofErr w:type="gramEnd"/>
      <w:r w:rsidRPr="0097792D">
        <w:rPr>
          <w:rFonts w:ascii="Times New Roman" w:hAnsi="Times New Roman" w:cs="Times New Roman"/>
          <w:sz w:val="24"/>
          <w:szCs w:val="24"/>
        </w:rPr>
        <w:t xml:space="preserve"> к этому безразлично. В ряде статей, связанных главным образом с загрязнением окружающей среды, нарушением правил обращения с опасными веществами и отходами, вина выражается в форме неосторожности.</w:t>
      </w:r>
    </w:p>
    <w:p w:rsidR="008B6ED6"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В целом характерно резкое несоответствие количества лиц, привлекаемых к уголовной ответственности за экологические преступления, количеству лиц, осужденных за них. Нуждается в существенном улучшении качество следствия по делам об экологических преступлениях. Каждое 4–5-е дело необоснованно прекращается. При назначении наказания суды нередко допускают необоснованные послабления лицам, совершившим опасные экологические преступления.</w:t>
      </w:r>
    </w:p>
    <w:p w:rsidR="00303FDA" w:rsidRPr="0097792D" w:rsidRDefault="008B6ED6" w:rsidP="0097792D">
      <w:pPr>
        <w:jc w:val="both"/>
        <w:rPr>
          <w:rFonts w:ascii="Times New Roman" w:hAnsi="Times New Roman" w:cs="Times New Roman"/>
          <w:sz w:val="24"/>
          <w:szCs w:val="24"/>
        </w:rPr>
      </w:pPr>
      <w:r w:rsidRPr="0097792D">
        <w:rPr>
          <w:rFonts w:ascii="Times New Roman" w:hAnsi="Times New Roman" w:cs="Times New Roman"/>
          <w:sz w:val="24"/>
          <w:szCs w:val="24"/>
        </w:rPr>
        <w:t>По оценкам Директора НИИ проблем укрепления законности и правопорядка при Генеральной прокуратуре РФ, «в России сложилась парадоксальная ситуация: при нарастании экологического кризиса наблюдается атрофия и разбалансированность государственного контроля и управления, при росте числа правонарушений и злоупотреблений просматривается линия на затухание судебно-правового реагирования»</w:t>
      </w:r>
    </w:p>
    <w:sectPr w:rsidR="00303FDA" w:rsidRPr="0097792D" w:rsidSect="0097792D">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DA"/>
    <w:rsid w:val="00303FDA"/>
    <w:rsid w:val="003A3E57"/>
    <w:rsid w:val="00536E15"/>
    <w:rsid w:val="008B6ED6"/>
    <w:rsid w:val="0097792D"/>
    <w:rsid w:val="00AD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Голубев</dc:creator>
  <cp:keywords/>
  <dc:description/>
  <cp:lastModifiedBy>Владимир Голубев</cp:lastModifiedBy>
  <cp:revision>5</cp:revision>
  <cp:lastPrinted>2014-03-17T04:33:00Z</cp:lastPrinted>
  <dcterms:created xsi:type="dcterms:W3CDTF">2014-03-17T04:33:00Z</dcterms:created>
  <dcterms:modified xsi:type="dcterms:W3CDTF">2014-06-11T04:41:00Z</dcterms:modified>
</cp:coreProperties>
</file>