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1B" w:rsidRPr="006E021B" w:rsidRDefault="006E021B" w:rsidP="006E021B">
      <w:pPr>
        <w:shd w:val="clear" w:color="auto" w:fill="FFFFFF"/>
        <w:spacing w:before="0" w:beforeAutospacing="0" w:after="0" w:afterAutospacing="0" w:line="369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Урок литератур</w:t>
      </w:r>
      <w:r w:rsidR="001F171C"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ного чтения</w:t>
      </w:r>
      <w:r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в </w:t>
      </w:r>
      <w:r w:rsidR="001F171C"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4</w:t>
      </w:r>
      <w:r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-м классе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по теме «М.Ю. Лермонтов «Бородино».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Цели урока:</w:t>
      </w:r>
    </w:p>
    <w:p w:rsidR="006E021B" w:rsidRPr="009F382A" w:rsidRDefault="006E021B" w:rsidP="006E021B">
      <w:pPr>
        <w:numPr>
          <w:ilvl w:val="0"/>
          <w:numId w:val="1"/>
        </w:numPr>
        <w:shd w:val="clear" w:color="auto" w:fill="FFFFFF"/>
        <w:spacing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Познакомить с детскими</w:t>
      </w:r>
      <w:r w:rsidR="001F171C"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юношескими годами М.Ю.Лермонтова, условиями, в которых формировался его характер.</w:t>
      </w:r>
    </w:p>
    <w:p w:rsidR="006E021B" w:rsidRPr="009F382A" w:rsidRDefault="006E021B" w:rsidP="006E021B">
      <w:pPr>
        <w:numPr>
          <w:ilvl w:val="0"/>
          <w:numId w:val="1"/>
        </w:numPr>
        <w:shd w:val="clear" w:color="auto" w:fill="FFFFFF"/>
        <w:spacing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Познакомить с содержанием и композицией стихотворения “Бородино”.</w:t>
      </w:r>
    </w:p>
    <w:p w:rsidR="006E021B" w:rsidRPr="009F382A" w:rsidRDefault="006E021B" w:rsidP="006E021B">
      <w:pPr>
        <w:numPr>
          <w:ilvl w:val="0"/>
          <w:numId w:val="1"/>
        </w:numPr>
        <w:shd w:val="clear" w:color="auto" w:fill="FFFFFF"/>
        <w:spacing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Показать отражение темы “Отечественная война 1812 года” в различных видах искусства (литература,  изобразительное искусство).</w:t>
      </w:r>
    </w:p>
    <w:p w:rsidR="006E021B" w:rsidRPr="009F382A" w:rsidRDefault="006E021B" w:rsidP="006E021B">
      <w:pPr>
        <w:numPr>
          <w:ilvl w:val="0"/>
          <w:numId w:val="1"/>
        </w:numPr>
        <w:shd w:val="clear" w:color="auto" w:fill="FFFFFF"/>
        <w:spacing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любовь и уважения к великому прошлому России.</w:t>
      </w:r>
    </w:p>
    <w:p w:rsidR="006E021B" w:rsidRPr="009F382A" w:rsidRDefault="006E021B" w:rsidP="006E021B">
      <w:pPr>
        <w:numPr>
          <w:ilvl w:val="0"/>
          <w:numId w:val="1"/>
        </w:numPr>
        <w:shd w:val="clear" w:color="auto" w:fill="FFFFFF"/>
        <w:spacing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Воспитание патриотических и героических чувств на основе произведения.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6E021B" w:rsidRPr="009F382A" w:rsidRDefault="006E021B" w:rsidP="006E021B">
      <w:pPr>
        <w:numPr>
          <w:ilvl w:val="0"/>
          <w:numId w:val="2"/>
        </w:numPr>
        <w:shd w:val="clear" w:color="auto" w:fill="FFFFFF"/>
        <w:spacing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6E021B" w:rsidRPr="009F382A" w:rsidRDefault="001F171C" w:rsidP="006E021B">
      <w:pPr>
        <w:numPr>
          <w:ilvl w:val="0"/>
          <w:numId w:val="2"/>
        </w:numPr>
        <w:shd w:val="clear" w:color="auto" w:fill="FFFFFF"/>
        <w:spacing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Введение в тему урока</w:t>
      </w:r>
    </w:p>
    <w:p w:rsidR="001F171C" w:rsidRPr="009F382A" w:rsidRDefault="001F171C" w:rsidP="001F171C">
      <w:pPr>
        <w:shd w:val="clear" w:color="auto" w:fill="FFFFFF"/>
        <w:spacing w:line="369" w:lineRule="atLeast"/>
        <w:ind w:left="36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Подумайте, как связаны между собой слова из первого и второго столбиков:</w:t>
      </w:r>
    </w:p>
    <w:tbl>
      <w:tblPr>
        <w:tblStyle w:val="a8"/>
        <w:tblW w:w="0" w:type="auto"/>
        <w:tblInd w:w="360" w:type="dxa"/>
        <w:tblLook w:val="04A0"/>
      </w:tblPr>
      <w:tblGrid>
        <w:gridCol w:w="4612"/>
        <w:gridCol w:w="4599"/>
      </w:tblGrid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М.Лермонтов</w:t>
            </w: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Бородино</w:t>
            </w:r>
          </w:p>
        </w:tc>
      </w:tr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Л.Толстой</w:t>
            </w: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Кавказский пленник</w:t>
            </w:r>
          </w:p>
        </w:tc>
      </w:tr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Ф.Кривин</w:t>
            </w: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Подсолнух</w:t>
            </w:r>
          </w:p>
        </w:tc>
      </w:tr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А.Блок</w:t>
            </w: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  <w:r w:rsidRPr="009F382A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Ты помнишь? В нашей бухте сонной…</w:t>
            </w:r>
          </w:p>
        </w:tc>
      </w:tr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171C" w:rsidRPr="009F382A" w:rsidTr="001F171C">
        <w:tc>
          <w:tcPr>
            <w:tcW w:w="4785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171C" w:rsidRPr="009F382A" w:rsidRDefault="001F171C" w:rsidP="001F171C">
            <w:pPr>
              <w:spacing w:line="369" w:lineRule="atLeast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171C" w:rsidRPr="009F382A" w:rsidRDefault="001F171C" w:rsidP="001F171C">
      <w:pPr>
        <w:shd w:val="clear" w:color="auto" w:fill="FFFFFF"/>
        <w:spacing w:line="369" w:lineRule="atLeast"/>
        <w:ind w:left="36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Это авторы и их произведения. Какой темой можно объединить эти произведения? ( Борьба за жизнь.)</w:t>
      </w:r>
      <w:r w:rsidR="003A3D79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 Докажите.</w:t>
      </w:r>
    </w:p>
    <w:p w:rsidR="003A3D79" w:rsidRPr="009F382A" w:rsidRDefault="003A3D79" w:rsidP="001F171C">
      <w:pPr>
        <w:shd w:val="clear" w:color="auto" w:fill="FFFFFF"/>
        <w:spacing w:line="369" w:lineRule="atLeast"/>
        <w:ind w:left="36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Какое из предложенных произведений вы ещё не изучали? Знаком ли вам автор? Какие произведения М.Лермонтова вы можете назвать?</w:t>
      </w:r>
    </w:p>
    <w:p w:rsidR="003A3D79" w:rsidRPr="009F382A" w:rsidRDefault="003A3D79" w:rsidP="001F171C">
      <w:pPr>
        <w:shd w:val="clear" w:color="auto" w:fill="FFFFFF"/>
        <w:spacing w:line="369" w:lineRule="atLeast"/>
        <w:ind w:left="36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Что вы можете рассказать о  жизни и творчестве этого писателя.</w:t>
      </w:r>
    </w:p>
    <w:p w:rsidR="006E021B" w:rsidRPr="009F382A" w:rsidRDefault="001178FE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lastRenderedPageBreak/>
        <w:t>3</w:t>
      </w:r>
      <w:r w:rsidR="006E021B"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. Знакомство с фактами из жизни поэта.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- 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 любом произведении отражается личность автора, моменты его жизни и поэтому сейчас мы познакомимся с фактами биографии поэта.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Сообщение учащихся.                                                                                          </w:t>
      </w:r>
      <w:r w:rsidR="003A3D79"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024ECD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1</w:t>
      </w: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ученик:</w:t>
      </w:r>
      <w:r w:rsidR="002C5EA2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М.Ю.Лермонтов родился в Москве, в семье отставного капитана Юрия Лермонтова. Невеселым было детство будущего поэта. Смутно он помнил ласковые руки матери, которая умерла, когда реб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нку не исполнилось ещ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и тр</w:t>
      </w:r>
      <w:r w:rsidR="00F57BE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х лет. Детство его прошло среди холмистых полей и бер</w:t>
      </w:r>
      <w:r w:rsidR="00F57BE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зовых рощ - в пензенском имении его бабушки, в Тарханах. После смерти матери воспитанием внука занялась Елизавета Алексеевна Арсеньева.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2  ученик:</w:t>
      </w:r>
      <w:r w:rsidR="00E42DB0"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Елизавета Алексеевна была замечательной бабушкой. Она большое внимание уделяла воспитанию и образованию внука. Заниматься поэзией он начал ещ</w:t>
      </w:r>
      <w:r w:rsidR="00F57BE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в детстве. Первую поэму “Черкесы” он написал в 14 лет. В 1828 году Лермонтова зачисляют в 4 класс Московского Пансиона. Пятый и шестой классы он заканчивает одним из лучших. В1830 году поступает в Московский университет, где проучился два года. Но его манит военная служба, и он поступает в Петербургскую Школу гвардейских подпрапорщиков и кавалерийских юнкеров. Через два года Лермонтов высочайшим приказом перевед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 из юнкеров в корнеты Гусарского полка.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3  ученик: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17 января 1837 года состоялась дуэль А.С.Пушкина и Дантеса. Гибель поэта потрясла Лермонтова. На непоправимую потерю он отозвался стихотворением “Смерть поэта”. Уже 18 февраля Лермонтов был арестован за это стихотворение, а через месяц отправлен в ссылку на Кавказ на год, но через некоторое время ссылка повторилась.  На Кавказе он написал знаменитое «Бородино», в 1837 году. С Кавказа поэт уже не вернулся, в 1841 году он был убит на дуэли.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За свою короткую жизнь Лермонтов создал немало замечательных произведений, сделавших его имя одним из первых в русской литературе. К числу самых знаменитых его стихотворений относится  “Бородино”.</w:t>
      </w:r>
    </w:p>
    <w:p w:rsidR="003A3D79" w:rsidRPr="009F382A" w:rsidRDefault="003A3D79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- </w:t>
      </w:r>
      <w:r w:rsidR="00EE2AA4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Знакомо ли вам слово 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Бородино? ( Ответы учащихся).</w:t>
      </w:r>
    </w:p>
    <w:p w:rsidR="006E021B" w:rsidRPr="009F382A" w:rsidRDefault="001178FE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lastRenderedPageBreak/>
        <w:t>4</w:t>
      </w:r>
      <w:r w:rsidR="006E021B"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. Историческая справка.</w:t>
      </w:r>
    </w:p>
    <w:p w:rsidR="00EE2AA4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Итак, начало 19 века, а точнее 1812 год. Чем знаменит этот год? Почему он вош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л в историю? (Ответы учащихся</w:t>
      </w:r>
      <w:r w:rsidR="00EE2AA4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)</w:t>
      </w:r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4  ученик:</w:t>
      </w:r>
      <w:r w:rsidR="002C5EA2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Наполеон вторгся в Россию без объявления войны. Русские войска были разделены на три армии. Наполеон решил воспользоваться этим и разгромить их, зажав каждую по отдельности в тиски. Русские планировали заманить французскую армию в ловушку и уничтожить е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  </w:t>
      </w:r>
      <w:proofErr w:type="gramStart"/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Но</w:t>
      </w:r>
      <w:proofErr w:type="gramEnd"/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ни французскому, ни русскому планам не суждено было сбыться.</w:t>
      </w:r>
    </w:p>
    <w:p w:rsidR="006E021B" w:rsidRPr="009F382A" w:rsidRDefault="002874DC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5 ученик</w:t>
      </w:r>
      <w:r w:rsidR="002C5EA2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1D3778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:</w:t>
      </w:r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</w:t>
      </w:r>
      <w:proofErr w:type="gramEnd"/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 главе русской армии становится генерал Кутузов. Его первый приказ был “Отступать!” </w:t>
      </w:r>
      <w:r w:rsidR="001178FE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</w:t>
      </w:r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125 км </w:t>
      </w:r>
      <w:r w:rsidR="001178FE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</w:t>
      </w:r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т Москвы, близ села Бородино, Кутузов решил дать французам генеральное сражение, которое началось 26 августа.  Бородинская битва - одна из величайших в истории битв, самый важный момент в ходе Отечественной войны 1812 года. Бородино - великое поражение Наполеона, начало его заката и гибели его “непобедимой” армии. Огромный размах приобрело в России партизанское движение. Отступавшие французские войска подвергались нападению партизан, которые уничтожали врагов, брали их в плен.</w:t>
      </w:r>
    </w:p>
    <w:p w:rsidR="002874DC" w:rsidRPr="009F382A" w:rsidRDefault="002874DC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6 ученик</w:t>
      </w:r>
      <w:proofErr w:type="gramStart"/>
      <w:r w:rsidR="002C5EA2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 </w:t>
      </w:r>
      <w:r w:rsidR="001D3778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:</w:t>
      </w:r>
      <w:proofErr w:type="gramEnd"/>
    </w:p>
    <w:p w:rsidR="006E021B" w:rsidRPr="009F382A" w:rsidRDefault="006E021B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Из истории мы знаем, что русская армия оставила Москву, но это не обозначает поражение, это своеобразная хитрость.  Москва досталась Французам. Войдя в город, наполеоновская армия увидела, что почти вс</w:t>
      </w:r>
      <w:r w:rsidR="006B2AA1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население покинуло город вслед за армией, а следовательно французы не нашли здесь н</w:t>
      </w:r>
      <w:r w:rsidR="002874DC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пропитания, ни лошадей.</w:t>
      </w:r>
    </w:p>
    <w:p w:rsidR="006E021B" w:rsidRPr="009F382A" w:rsidRDefault="002874DC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Учитель:</w:t>
      </w: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Теперь мы с вами знаем об исторических событиях, которые легли в основу произведения Лермонтова “Бородино”.  Сам отец поэта Юрий Петрович, армейский офицер, был в 1812 году в ополчении и, наверное, рассказывал своему сыну о великой военной эпопее. И бабушка с гордостью рассказывала внуку о своих родных братьях Дмитрии и Афанасии Столыпиных, прославивших себя в Бородинском сражении. В результате этого Лермонтов никак не мог оказаться равнодушным и в честь 25-тилетия Отечественной войны 1812 года он создал сво</w:t>
      </w:r>
      <w:r w:rsidR="0044315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ё</w:t>
      </w:r>
      <w:r w:rsidR="006E021B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замечательное стихотворение “Бородино”.</w:t>
      </w:r>
    </w:p>
    <w:p w:rsidR="006E021B" w:rsidRPr="009F382A" w:rsidRDefault="002874DC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6</w:t>
      </w:r>
      <w:r w:rsidR="006E021B" w:rsidRPr="009F382A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. Работа над содержанием стихотворения.                                                       </w:t>
      </w:r>
    </w:p>
    <w:p w:rsidR="006E021B" w:rsidRDefault="002874DC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>- Я хочу предложить вам несколько способов изображения этого произведения</w:t>
      </w:r>
      <w:proofErr w:type="gramStart"/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Вы должны будете </w:t>
      </w:r>
      <w:r w:rsidR="00421C5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из трёх различных способов выбрать только два и объяснить свой выбор.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( Аудиозапись, диафильм, </w:t>
      </w:r>
      <w:r w:rsidR="00421C5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клип</w:t>
      </w:r>
      <w:r w:rsidR="00271D77" w:rsidRPr="009F382A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).</w:t>
      </w:r>
    </w:p>
    <w:p w:rsidR="00421C5E" w:rsidRPr="009F382A" w:rsidRDefault="00421C5E" w:rsidP="006E021B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После первого восприятия выяснить первое впечатление:</w:t>
      </w:r>
    </w:p>
    <w:p w:rsidR="007C5A78" w:rsidRPr="009F382A" w:rsidRDefault="007C5A78" w:rsidP="007C5A78">
      <w:pPr>
        <w:shd w:val="clear" w:color="auto" w:fill="FFFFFF" w:themeFill="background1"/>
        <w:ind w:left="720" w:hanging="360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1.</w:t>
      </w:r>
      <w:r w:rsidRPr="009F382A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Понравилось ли вам стихотворение?</w:t>
      </w:r>
    </w:p>
    <w:p w:rsidR="007C5A78" w:rsidRPr="009F382A" w:rsidRDefault="007C5A78" w:rsidP="007C5A78">
      <w:pPr>
        <w:shd w:val="clear" w:color="auto" w:fill="FFFFFF" w:themeFill="background1"/>
        <w:ind w:left="720" w:hanging="360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2.</w:t>
      </w:r>
      <w:r w:rsidRPr="009F382A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 xml:space="preserve">Какие чувства вы испытали, слушая </w:t>
      </w:r>
      <w:proofErr w:type="spellStart"/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лермонтовские</w:t>
      </w:r>
      <w:proofErr w:type="spellEnd"/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 xml:space="preserve"> строки?</w:t>
      </w:r>
    </w:p>
    <w:p w:rsidR="007C5A78" w:rsidRPr="009F382A" w:rsidRDefault="007C5A78" w:rsidP="007C5A78">
      <w:pPr>
        <w:shd w:val="clear" w:color="auto" w:fill="FFFFFF" w:themeFill="background1"/>
        <w:jc w:val="both"/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       (Чувство гордости за нашего русского солдата, воина, чувство восхищения силой, стойкостью, патриотизмом.)</w:t>
      </w:r>
    </w:p>
    <w:p w:rsidR="007C5A78" w:rsidRPr="009F382A" w:rsidRDefault="007C5A78" w:rsidP="007C5A78">
      <w:pPr>
        <w:shd w:val="clear" w:color="auto" w:fill="FFFFFF" w:themeFill="background1"/>
        <w:ind w:left="720" w:hanging="360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3.</w:t>
      </w:r>
      <w:r w:rsidRPr="009F382A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Скажите, почему, уже узнав историю Бородинского сражения, стихотворение, тем не менее, читаем с таким интересом?</w:t>
      </w:r>
    </w:p>
    <w:p w:rsidR="007C5A78" w:rsidRDefault="007C5A78" w:rsidP="007C5A78">
      <w:pPr>
        <w:shd w:val="clear" w:color="auto" w:fill="FFFFFF" w:themeFill="background1"/>
        <w:ind w:left="360"/>
        <w:jc w:val="both"/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      </w:t>
      </w:r>
      <w:proofErr w:type="gramStart"/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(Здесь совсем по-другому передаются события.</w:t>
      </w:r>
      <w:proofErr w:type="gramEnd"/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9F382A"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Это произведение искусства.)</w:t>
      </w:r>
      <w:proofErr w:type="gramEnd"/>
    </w:p>
    <w:p w:rsidR="00421C5E" w:rsidRPr="009F382A" w:rsidRDefault="00421C5E" w:rsidP="007C5A78">
      <w:pPr>
        <w:shd w:val="clear" w:color="auto" w:fill="FFFFFF" w:themeFill="background1"/>
        <w:ind w:left="360"/>
        <w:jc w:val="both"/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 xml:space="preserve">-Вторичное воспроизведение </w:t>
      </w:r>
      <w:proofErr w:type="gramStart"/>
      <w:r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 xml:space="preserve">( </w:t>
      </w:r>
      <w:proofErr w:type="gramEnd"/>
      <w:r>
        <w:rPr>
          <w:rFonts w:asciiTheme="majorHAnsi" w:eastAsia="Times New Roman" w:hAnsiTheme="majorHAnsi" w:cs="Times New Roman"/>
          <w:bCs/>
          <w:color w:val="404040" w:themeColor="text1" w:themeTint="BF"/>
          <w:sz w:val="28"/>
          <w:szCs w:val="28"/>
          <w:lang w:eastAsia="ru-RU"/>
        </w:rPr>
        <w:t>попутно отмечают незнакомые слова)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262626" w:themeColor="text1" w:themeTint="D9"/>
          <w:sz w:val="28"/>
          <w:szCs w:val="28"/>
          <w:lang w:eastAsia="ru-RU"/>
        </w:rPr>
        <w:t>7.</w:t>
      </w:r>
      <w:r w:rsidRPr="009F382A">
        <w:rPr>
          <w:rFonts w:asciiTheme="majorHAnsi" w:eastAsia="Times New Roman" w:hAnsiTheme="majorHAnsi" w:cs="Times New Roman"/>
          <w:b/>
          <w:color w:val="262626" w:themeColor="text1" w:themeTint="D9"/>
          <w:sz w:val="28"/>
          <w:szCs w:val="28"/>
          <w:lang w:eastAsia="ru-RU"/>
        </w:rPr>
        <w:t>  </w:t>
      </w:r>
      <w:r w:rsidRPr="009F382A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Словарная работа:  </w:t>
      </w:r>
      <w:r w:rsidR="00421C5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Есть ли среди отмеченных слов данные?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бивак - стоянка войска в поле для ночлега или отдыха.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добраться до картечи - начать обстреливать врага картечью.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картечь - артиллерийский снаряд.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драгун - солдат или офицер кавалерии.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улан - солдат или офицер лёгкой конницы. Особенностью обмундирования этого рода войск была “уланка” - головной убор с квадратным верхом.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кивер - высокий головной убор у военных.</w:t>
      </w:r>
    </w:p>
    <w:p w:rsidR="00E42DB0" w:rsidRPr="009F382A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лафет - станок, на который укрепляется пушка.</w:t>
      </w:r>
    </w:p>
    <w:p w:rsidR="00E42DB0" w:rsidRDefault="00E42DB0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редут - полевое укрепление, обнесённое валом.</w:t>
      </w:r>
    </w:p>
    <w:p w:rsidR="00421C5E" w:rsidRPr="009F382A" w:rsidRDefault="00421C5E" w:rsidP="00E42DB0">
      <w:pPr>
        <w:shd w:val="clear" w:color="auto" w:fill="FFFFFF"/>
        <w:spacing w:before="0" w:beforeAutospacing="0" w:after="185" w:afterAutospacing="0" w:line="369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Дома все незнакомые слова оформить в виде презентации с иллюстрацией.</w:t>
      </w:r>
    </w:p>
    <w:p w:rsidR="00E42DB0" w:rsidRPr="009F382A" w:rsidRDefault="00E42DB0" w:rsidP="00E42DB0">
      <w:pPr>
        <w:shd w:val="clear" w:color="auto" w:fill="FFFFFF" w:themeFill="background1"/>
        <w:ind w:left="1080" w:hanging="720"/>
        <w:jc w:val="both"/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262626" w:themeColor="text1" w:themeTint="D9"/>
          <w:sz w:val="28"/>
          <w:szCs w:val="28"/>
          <w:lang w:eastAsia="ru-RU"/>
        </w:rPr>
        <w:t>8. Особенности организации текста стихотворения. Анализ стихотворения.</w:t>
      </w:r>
    </w:p>
    <w:p w:rsidR="00E42DB0" w:rsidRPr="009F382A" w:rsidRDefault="00E42DB0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Кто участвует в разговоре?</w:t>
      </w:r>
    </w:p>
    <w:p w:rsidR="00E42DB0" w:rsidRPr="009F382A" w:rsidRDefault="00E42DB0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Чего добивается автор, доверяя рассказ об историческом событии старому солдату?</w:t>
      </w:r>
    </w:p>
    <w:p w:rsidR="00E42DB0" w:rsidRPr="009F382A" w:rsidRDefault="00E42DB0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(Солдат находился в гуще событий, видел всё своими глазами, пережил всё, и это делает повествование достоверным и более интересным.)     (Мы как будто сами присутствуем на поле боя.)</w:t>
      </w:r>
    </w:p>
    <w:p w:rsidR="00E42DB0" w:rsidRPr="009F382A" w:rsidRDefault="009F382A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="00E42DB0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="00E42DB0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Соответствует ли сюжет стихотворения истории Бородинского сражения?</w:t>
      </w:r>
    </w:p>
    <w:p w:rsidR="00E42DB0" w:rsidRPr="009F382A" w:rsidRDefault="009F382A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="00E42DB0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="00E42DB0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Как показано отношение к предстоящему бою французов и русских?</w:t>
      </w:r>
    </w:p>
    <w:p w:rsidR="00E42DB0" w:rsidRDefault="009F382A" w:rsidP="009F382A">
      <w:pPr>
        <w:shd w:val="clear" w:color="auto" w:fill="FFFFFF" w:themeFill="background1"/>
        <w:ind w:left="-567" w:firstLine="567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="00E42DB0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="00E42DB0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Как называет рассказчик два дня перестрелки? Почему?</w:t>
      </w:r>
    </w:p>
    <w:p w:rsidR="00C04B2F" w:rsidRPr="009F382A" w:rsidRDefault="001D3778" w:rsidP="001178FE">
      <w:pPr>
        <w:shd w:val="clear" w:color="auto" w:fill="FFFFFF" w:themeFill="background1"/>
        <w:ind w:left="1080" w:hanging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9</w:t>
      </w:r>
      <w:r w:rsidR="009F382A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  <w:r w:rsidR="00C04B2F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</w:t>
      </w:r>
      <w:r w:rsidR="00C04B2F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Релаксация. (У ребят на партах лежат флажки красного, синего и зеленого цвета, им предлагается выразить при помощи флажков определ</w:t>
      </w:r>
      <w:r w:rsidR="009F382A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ё</w:t>
      </w:r>
      <w:r w:rsidR="00C04B2F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нного цвета сво</w:t>
      </w:r>
      <w:r w:rsidR="009F382A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ё</w:t>
      </w:r>
      <w:r w:rsidR="00C04B2F"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отношение к прошедшему уроку.)</w:t>
      </w:r>
    </w:p>
    <w:p w:rsidR="00C04B2F" w:rsidRPr="009F382A" w:rsidRDefault="009F382A" w:rsidP="009F382A">
      <w:pPr>
        <w:shd w:val="clear" w:color="auto" w:fill="FFFFFF" w:themeFill="background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11</w:t>
      </w:r>
      <w:r w:rsidR="00C04B2F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.</w:t>
      </w:r>
      <w:r w:rsidR="00C04B2F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="00C04B2F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Домашнее задание.</w:t>
      </w:r>
    </w:p>
    <w:p w:rsidR="00C04B2F" w:rsidRPr="009F382A" w:rsidRDefault="00C04B2F" w:rsidP="009F382A">
      <w:pPr>
        <w:shd w:val="clear" w:color="auto" w:fill="FFFFFF" w:themeFill="background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1.</w:t>
      </w:r>
      <w:r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Выучить наизусть </w:t>
      </w:r>
      <w:r w:rsidR="009F382A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отрывок из 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стихотворени</w:t>
      </w:r>
      <w:r w:rsidR="009F382A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я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М.Ю. Лермонтова «Бородино».</w:t>
      </w:r>
    </w:p>
    <w:p w:rsidR="00C04B2F" w:rsidRPr="009F382A" w:rsidRDefault="009F382A" w:rsidP="009F382A">
      <w:pPr>
        <w:shd w:val="clear" w:color="auto" w:fill="FFFFFF" w:themeFill="background1"/>
        <w:ind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C04B2F"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2.</w:t>
      </w:r>
      <w:r w:rsidR="00C04B2F" w:rsidRPr="009F38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Pr="009F382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Оформить презентацию по словарным словам.</w:t>
      </w:r>
    </w:p>
    <w:p w:rsidR="00C04B2F" w:rsidRPr="009F382A" w:rsidRDefault="00C04B2F" w:rsidP="001178FE">
      <w:pPr>
        <w:shd w:val="clear" w:color="auto" w:fill="FFFFFF" w:themeFill="background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F38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C04B2F" w:rsidRPr="009F382A" w:rsidSect="00A5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014"/>
    <w:multiLevelType w:val="multilevel"/>
    <w:tmpl w:val="F2241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197FA7"/>
    <w:multiLevelType w:val="multilevel"/>
    <w:tmpl w:val="01BC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E021B"/>
    <w:rsid w:val="00024ECD"/>
    <w:rsid w:val="000C72C8"/>
    <w:rsid w:val="001178FE"/>
    <w:rsid w:val="001D3778"/>
    <w:rsid w:val="001F171C"/>
    <w:rsid w:val="0026634B"/>
    <w:rsid w:val="00271D77"/>
    <w:rsid w:val="002874DC"/>
    <w:rsid w:val="002C5EA2"/>
    <w:rsid w:val="00317F0F"/>
    <w:rsid w:val="00394F80"/>
    <w:rsid w:val="003A3D79"/>
    <w:rsid w:val="00421C5E"/>
    <w:rsid w:val="0044315A"/>
    <w:rsid w:val="005F3A69"/>
    <w:rsid w:val="006568B1"/>
    <w:rsid w:val="006B2AA1"/>
    <w:rsid w:val="006E021B"/>
    <w:rsid w:val="007C5A78"/>
    <w:rsid w:val="009F2D3C"/>
    <w:rsid w:val="009F382A"/>
    <w:rsid w:val="00A45A0A"/>
    <w:rsid w:val="00A5526A"/>
    <w:rsid w:val="00A77C4F"/>
    <w:rsid w:val="00C04B2F"/>
    <w:rsid w:val="00E42DB0"/>
    <w:rsid w:val="00EC166B"/>
    <w:rsid w:val="00EC6FE2"/>
    <w:rsid w:val="00EE2AA4"/>
    <w:rsid w:val="00F57BE0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6A"/>
  </w:style>
  <w:style w:type="paragraph" w:styleId="1">
    <w:name w:val="heading 1"/>
    <w:basedOn w:val="a"/>
    <w:link w:val="10"/>
    <w:uiPriority w:val="9"/>
    <w:qFormat/>
    <w:rsid w:val="006E021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21B"/>
    <w:rPr>
      <w:b/>
      <w:bCs/>
    </w:rPr>
  </w:style>
  <w:style w:type="character" w:customStyle="1" w:styleId="apple-converted-space">
    <w:name w:val="apple-converted-space"/>
    <w:basedOn w:val="a0"/>
    <w:rsid w:val="006E021B"/>
  </w:style>
  <w:style w:type="character" w:styleId="a5">
    <w:name w:val="Emphasis"/>
    <w:basedOn w:val="a0"/>
    <w:uiPriority w:val="20"/>
    <w:qFormat/>
    <w:rsid w:val="006E02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02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17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672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38C8-C5B1-46DA-9628-AA1BE7FD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2</cp:revision>
  <dcterms:created xsi:type="dcterms:W3CDTF">2015-04-26T06:28:00Z</dcterms:created>
  <dcterms:modified xsi:type="dcterms:W3CDTF">2015-04-26T06:28:00Z</dcterms:modified>
</cp:coreProperties>
</file>