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4F81BD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Тема:  </w:t>
      </w:r>
      <w:r w:rsidRPr="00CC769D">
        <w:rPr>
          <w:rFonts w:ascii="Times New Roman" w:hAnsi="Times New Roman" w:cs="Times New Roman"/>
          <w:color w:val="4F81BD"/>
          <w:sz w:val="24"/>
          <w:szCs w:val="24"/>
        </w:rPr>
        <w:t>« Наши любимые узоры. В гостях у народных мастеров» - 2 класс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4F81BD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color w:val="4F81BD"/>
          <w:sz w:val="24"/>
          <w:szCs w:val="24"/>
        </w:rPr>
        <w:t>Вид занятия</w:t>
      </w:r>
      <w:r w:rsidRPr="00CC769D">
        <w:rPr>
          <w:rFonts w:ascii="Times New Roman" w:hAnsi="Times New Roman" w:cs="Times New Roman"/>
          <w:sz w:val="24"/>
          <w:szCs w:val="24"/>
        </w:rPr>
        <w:t>: декоративная работа.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4F81BD"/>
          <w:sz w:val="24"/>
          <w:szCs w:val="24"/>
        </w:rPr>
      </w:pPr>
      <w:r w:rsidRPr="00CC769D">
        <w:rPr>
          <w:rFonts w:ascii="Times New Roman" w:hAnsi="Times New Roman" w:cs="Times New Roman"/>
          <w:color w:val="4F81BD"/>
          <w:sz w:val="24"/>
          <w:szCs w:val="24"/>
        </w:rPr>
        <w:t>Цель урока: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color w:val="4F81BD"/>
          <w:sz w:val="24"/>
          <w:szCs w:val="24"/>
        </w:rPr>
        <w:t>1.Образовательная</w:t>
      </w:r>
      <w:r w:rsidRPr="00CC769D">
        <w:rPr>
          <w:rFonts w:ascii="Times New Roman" w:hAnsi="Times New Roman" w:cs="Times New Roman"/>
          <w:sz w:val="24"/>
          <w:szCs w:val="24"/>
        </w:rPr>
        <w:t xml:space="preserve"> : закрепление знаний  детей о декоративной переработке форм растительного и животного мира в форме проведения  викторины-путешествия  по местам художественных народных промыслов с опорой на выставку ( Гжель, Хохлома, </w:t>
      </w:r>
      <w:proofErr w:type="spellStart"/>
      <w:r w:rsidRPr="00CC769D">
        <w:rPr>
          <w:rFonts w:ascii="Times New Roman" w:hAnsi="Times New Roman" w:cs="Times New Roman"/>
          <w:sz w:val="24"/>
          <w:szCs w:val="24"/>
        </w:rPr>
        <w:t>Полхов</w:t>
      </w:r>
      <w:proofErr w:type="spellEnd"/>
      <w:r w:rsidRPr="00CC76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769D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 xml:space="preserve">айдан, Городец, </w:t>
      </w:r>
      <w:proofErr w:type="spellStart"/>
      <w:r w:rsidRPr="00CC769D">
        <w:rPr>
          <w:rFonts w:ascii="Times New Roman" w:hAnsi="Times New Roman" w:cs="Times New Roman"/>
          <w:sz w:val="24"/>
          <w:szCs w:val="24"/>
        </w:rPr>
        <w:t>Жостово</w:t>
      </w:r>
      <w:proofErr w:type="spellEnd"/>
      <w:r w:rsidRPr="00CC769D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color w:val="4F81BD"/>
          <w:sz w:val="24"/>
          <w:szCs w:val="24"/>
        </w:rPr>
        <w:t xml:space="preserve">2. </w:t>
      </w:r>
      <w:proofErr w:type="gramStart"/>
      <w:r w:rsidRPr="00CC769D">
        <w:rPr>
          <w:rFonts w:ascii="Times New Roman" w:hAnsi="Times New Roman" w:cs="Times New Roman"/>
          <w:color w:val="4F81BD"/>
          <w:sz w:val="24"/>
          <w:szCs w:val="24"/>
        </w:rPr>
        <w:t>Воспитательная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>: воспитание любви к декоративно-прикладному искусству нашей Родины, патриотизма, уважительного отношения к труду народных мастеров; воспитание коллективистских качеств, взаимной вежливости, дисциплины, аккуратности.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color w:val="4F81BD"/>
          <w:sz w:val="24"/>
          <w:szCs w:val="24"/>
        </w:rPr>
        <w:t xml:space="preserve">3. </w:t>
      </w:r>
      <w:proofErr w:type="gramStart"/>
      <w:r w:rsidRPr="00CC769D">
        <w:rPr>
          <w:rFonts w:ascii="Times New Roman" w:hAnsi="Times New Roman" w:cs="Times New Roman"/>
          <w:color w:val="4F81BD"/>
          <w:sz w:val="24"/>
          <w:szCs w:val="24"/>
        </w:rPr>
        <w:t>Развивающая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>: развитие у детей эстетического вкуса и фантазии, сходство и отличие в выполнении элементов росписей, упражнения в стилизации; формирование понятий об орнаменте и его элементах, развитие образного представления.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4F81BD"/>
          <w:sz w:val="24"/>
          <w:szCs w:val="24"/>
        </w:rPr>
      </w:pPr>
      <w:r w:rsidRPr="00CC769D">
        <w:rPr>
          <w:rFonts w:ascii="Times New Roman" w:hAnsi="Times New Roman" w:cs="Times New Roman"/>
          <w:color w:val="4F81BD"/>
          <w:sz w:val="24"/>
          <w:szCs w:val="24"/>
        </w:rPr>
        <w:t>План урока (время урока – 45 минут)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4F81BD"/>
          <w:sz w:val="24"/>
          <w:szCs w:val="24"/>
        </w:rPr>
      </w:pPr>
      <w:r w:rsidRPr="00CC769D">
        <w:rPr>
          <w:rFonts w:ascii="Times New Roman" w:hAnsi="Times New Roman" w:cs="Times New Roman"/>
          <w:color w:val="4F81BD"/>
          <w:sz w:val="24"/>
          <w:szCs w:val="24"/>
        </w:rPr>
        <w:t>Организационная часть (1-2 мин)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4F81BD"/>
          <w:sz w:val="24"/>
          <w:szCs w:val="24"/>
        </w:rPr>
      </w:pPr>
      <w:r w:rsidRPr="00CC769D">
        <w:rPr>
          <w:rFonts w:ascii="Times New Roman" w:hAnsi="Times New Roman" w:cs="Times New Roman"/>
          <w:color w:val="4F81BD"/>
          <w:sz w:val="24"/>
          <w:szCs w:val="24"/>
        </w:rPr>
        <w:t>Беседа (5-7 мин)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4F81BD"/>
          <w:sz w:val="24"/>
          <w:szCs w:val="24"/>
        </w:rPr>
      </w:pPr>
      <w:r w:rsidRPr="00CC769D">
        <w:rPr>
          <w:rFonts w:ascii="Times New Roman" w:hAnsi="Times New Roman" w:cs="Times New Roman"/>
          <w:color w:val="4F81BD"/>
          <w:sz w:val="24"/>
          <w:szCs w:val="24"/>
        </w:rPr>
        <w:t>Объяснение задания (7 мин)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4F81BD"/>
          <w:sz w:val="24"/>
          <w:szCs w:val="24"/>
        </w:rPr>
      </w:pPr>
      <w:proofErr w:type="spellStart"/>
      <w:r w:rsidRPr="00CC769D">
        <w:rPr>
          <w:rFonts w:ascii="Times New Roman" w:hAnsi="Times New Roman" w:cs="Times New Roman"/>
          <w:color w:val="4F81BD"/>
          <w:sz w:val="24"/>
          <w:szCs w:val="24"/>
        </w:rPr>
        <w:t>Физминутка</w:t>
      </w:r>
      <w:proofErr w:type="spellEnd"/>
      <w:r w:rsidRPr="00CC769D">
        <w:rPr>
          <w:rFonts w:ascii="Times New Roman" w:hAnsi="Times New Roman" w:cs="Times New Roman"/>
          <w:color w:val="4F81BD"/>
          <w:sz w:val="24"/>
          <w:szCs w:val="24"/>
        </w:rPr>
        <w:t xml:space="preserve"> </w:t>
      </w:r>
      <w:proofErr w:type="gramStart"/>
      <w:r w:rsidRPr="00CC769D">
        <w:rPr>
          <w:rFonts w:ascii="Times New Roman" w:hAnsi="Times New Roman" w:cs="Times New Roman"/>
          <w:color w:val="4F81BD"/>
          <w:sz w:val="24"/>
          <w:szCs w:val="24"/>
        </w:rPr>
        <w:t xml:space="preserve">( </w:t>
      </w:r>
      <w:proofErr w:type="gramEnd"/>
      <w:r w:rsidRPr="00CC769D">
        <w:rPr>
          <w:rFonts w:ascii="Times New Roman" w:hAnsi="Times New Roman" w:cs="Times New Roman"/>
          <w:color w:val="4F81BD"/>
          <w:sz w:val="24"/>
          <w:szCs w:val="24"/>
        </w:rPr>
        <w:t>3 мин)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4F81BD"/>
          <w:sz w:val="24"/>
          <w:szCs w:val="24"/>
        </w:rPr>
      </w:pPr>
      <w:r w:rsidRPr="00CC769D">
        <w:rPr>
          <w:rFonts w:ascii="Times New Roman" w:hAnsi="Times New Roman" w:cs="Times New Roman"/>
          <w:color w:val="4F81BD"/>
          <w:sz w:val="24"/>
          <w:szCs w:val="24"/>
        </w:rPr>
        <w:t>Показ педагогического рисунка (3 мин)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4F81BD"/>
          <w:sz w:val="24"/>
          <w:szCs w:val="24"/>
        </w:rPr>
      </w:pPr>
      <w:r w:rsidRPr="00CC769D">
        <w:rPr>
          <w:rFonts w:ascii="Times New Roman" w:hAnsi="Times New Roman" w:cs="Times New Roman"/>
          <w:color w:val="4F81BD"/>
          <w:sz w:val="24"/>
          <w:szCs w:val="24"/>
        </w:rPr>
        <w:t>Самостоятельная работа учащихся (15 -  20 минут)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4F81BD"/>
          <w:sz w:val="24"/>
          <w:szCs w:val="24"/>
        </w:rPr>
      </w:pPr>
      <w:r w:rsidRPr="00CC769D">
        <w:rPr>
          <w:rFonts w:ascii="Times New Roman" w:hAnsi="Times New Roman" w:cs="Times New Roman"/>
          <w:color w:val="4F81BD"/>
          <w:sz w:val="24"/>
          <w:szCs w:val="24"/>
        </w:rPr>
        <w:t xml:space="preserve">Выставка лучших работ учащихся  (2 мин.)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4F81BD"/>
          <w:sz w:val="24"/>
          <w:szCs w:val="24"/>
        </w:rPr>
      </w:pPr>
      <w:r w:rsidRPr="00CC769D">
        <w:rPr>
          <w:rFonts w:ascii="Times New Roman" w:hAnsi="Times New Roman" w:cs="Times New Roman"/>
          <w:color w:val="4F81BD"/>
          <w:sz w:val="24"/>
          <w:szCs w:val="24"/>
        </w:rPr>
        <w:t>Оценивание работ учащихся, обобщение и  завершение урока(2-3 мин)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Оборудование: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Для учителя – учебные таблицы и пособия, готовые изделия, фотографии и иллюстрации из книг, шаблоны – трафареты – формы  матрёшек, тарелочек, грибочек под роспись.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Для учеников – акварель или гуашь, кисти (разные номера), баночки для воды, индивидуальные задания детям </w:t>
      </w:r>
      <w:proofErr w:type="gramStart"/>
      <w:r w:rsidRPr="00CC769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>стихи), палитра, тряпочка или салфетка.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  <w:r w:rsidRPr="00CC769D"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              Ход  урока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Организация класса.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( проверка готовности к уроку, баночки с водой, альбомы, кисточки.)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4F81BD"/>
          <w:sz w:val="24"/>
          <w:szCs w:val="24"/>
        </w:rPr>
      </w:pPr>
      <w:r w:rsidRPr="00CC769D">
        <w:rPr>
          <w:rFonts w:ascii="Times New Roman" w:hAnsi="Times New Roman" w:cs="Times New Roman"/>
          <w:color w:val="4F81BD"/>
          <w:sz w:val="24"/>
          <w:szCs w:val="24"/>
        </w:rPr>
        <w:t>Беседа.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Беседа и путешествие по местам художественных народных промыслов проводится в форме презентации на </w:t>
      </w:r>
      <w:proofErr w:type="spellStart"/>
      <w:r w:rsidRPr="00CC769D">
        <w:rPr>
          <w:rFonts w:ascii="Times New Roman" w:hAnsi="Times New Roman" w:cs="Times New Roman"/>
          <w:sz w:val="24"/>
          <w:szCs w:val="24"/>
        </w:rPr>
        <w:t>мультимедийном</w:t>
      </w:r>
      <w:proofErr w:type="spellEnd"/>
      <w:r w:rsidRPr="00CC769D">
        <w:rPr>
          <w:rFonts w:ascii="Times New Roman" w:hAnsi="Times New Roman" w:cs="Times New Roman"/>
          <w:sz w:val="24"/>
          <w:szCs w:val="24"/>
        </w:rPr>
        <w:t xml:space="preserve"> проекторе.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- Сегодня мы с вами немного попутешествуем по местам   художественных  народных промыслов, вспомним народные росписи, с которыми мы с вами знакомы и попробуем  побывать  мастерами в росписи бытовых предметов.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-А начну я свою беседу о народном искусстве и культуре России. Как вы думаете, ребята, может ли человек называть себя культурным, не зная культуры своего народа?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                                  Мнение детей   </w:t>
      </w:r>
      <w:proofErr w:type="gramStart"/>
      <w:r w:rsidRPr="00CC769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>совершенно верно)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- Верно, ребята. « Народ, не помнящий своего прошлого, не имеет будущего». Народная культура многообразна, она включает в себя и народно – прикладное искусство. Все виды искусства связаны между собой и взаимно дополняют друг друга. Многие виды народно-прикладного искусства, впитав в себя всё  лучшее созданное народом на протяжении веков, сложились в промыслы. Ни одна страна мира не может похвастаться  таким разнообразием, как Россия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- А какие  промыслы знаете вы, ребята?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Мнение детей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- Правильно, но это лишь  малая частичка того богатства, что хранит русская земля.  А её богатство – в талантливых людях, настоящих мастерах.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Удивительные люди – народные мастера. Из дерева, глины и кости, шерсти и льна, железа и серебра они создают настоящие чудеса.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- Давайте вспомним, с какими народными росписями вы знакомы?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( Хохлома, Гжель, </w:t>
      </w:r>
      <w:proofErr w:type="spellStart"/>
      <w:r w:rsidRPr="00CC769D">
        <w:rPr>
          <w:rFonts w:ascii="Times New Roman" w:hAnsi="Times New Roman" w:cs="Times New Roman"/>
          <w:sz w:val="24"/>
          <w:szCs w:val="24"/>
        </w:rPr>
        <w:t>Жостово</w:t>
      </w:r>
      <w:proofErr w:type="spellEnd"/>
      <w:r w:rsidRPr="00CC769D">
        <w:rPr>
          <w:rFonts w:ascii="Times New Roman" w:hAnsi="Times New Roman" w:cs="Times New Roman"/>
          <w:sz w:val="24"/>
          <w:szCs w:val="24"/>
        </w:rPr>
        <w:t xml:space="preserve">,  Городец,  </w:t>
      </w:r>
      <w:proofErr w:type="spellStart"/>
      <w:r w:rsidRPr="00CC769D">
        <w:rPr>
          <w:rFonts w:ascii="Times New Roman" w:hAnsi="Times New Roman" w:cs="Times New Roman"/>
          <w:sz w:val="24"/>
          <w:szCs w:val="24"/>
        </w:rPr>
        <w:t>Полхов-Майдан</w:t>
      </w:r>
      <w:proofErr w:type="spellEnd"/>
      <w:proofErr w:type="gramStart"/>
      <w:r w:rsidRPr="00CC769D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-Какие цвета мы применяем для Хохломской росписи?  </w:t>
      </w:r>
      <w:proofErr w:type="gramStart"/>
      <w:r w:rsidRPr="00CC769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>красный, жёлтый, чёрный)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 Чтение  стиха  о   Хохломе            </w:t>
      </w:r>
      <w:r w:rsidRPr="00CC76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8375" cy="1838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69D">
        <w:rPr>
          <w:rFonts w:ascii="Times New Roman" w:hAnsi="Times New Roman" w:cs="Times New Roman"/>
          <w:sz w:val="24"/>
          <w:szCs w:val="24"/>
        </w:rPr>
        <w:t>(слайд 2-3)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      </w:t>
      </w:r>
      <w:r w:rsidRPr="00CC769D">
        <w:rPr>
          <w:rFonts w:ascii="Times New Roman" w:hAnsi="Times New Roman" w:cs="Times New Roman"/>
          <w:color w:val="C00000"/>
          <w:sz w:val="24"/>
          <w:szCs w:val="24"/>
        </w:rPr>
        <w:t xml:space="preserve"> Хохлома                                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Удивляя,                        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Прорастая,                     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Как-то празднично жива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Молодая,                       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Непростая,                   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Чёрно-красная трава.  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Листья рдеют,               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Не редея                       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От дыхания зимы.       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Входим в царство Берендея –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В мир волшебной Хохломы.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- Показ  слайдов и чтение о Хохломе.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- Для Гжельской?  </w:t>
      </w:r>
      <w:proofErr w:type="spellStart"/>
      <w:r w:rsidRPr="00CC769D"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 w:rsidRPr="00CC769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CC769D">
        <w:rPr>
          <w:rFonts w:ascii="Times New Roman" w:hAnsi="Times New Roman" w:cs="Times New Roman"/>
          <w:sz w:val="24"/>
          <w:szCs w:val="24"/>
        </w:rPr>
        <w:t>синий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 xml:space="preserve">, белый.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-А как ещё мы называем Гжельскую роспись? (холодной)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Чтение  стиха  о Гжели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CC76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9275" cy="14192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69D">
        <w:rPr>
          <w:rFonts w:ascii="Times New Roman" w:hAnsi="Times New Roman" w:cs="Times New Roman"/>
          <w:sz w:val="24"/>
          <w:szCs w:val="24"/>
        </w:rPr>
        <w:t xml:space="preserve">  (слайд 4-5)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 </w:t>
      </w:r>
      <w:r w:rsidRPr="00CC769D">
        <w:rPr>
          <w:rFonts w:ascii="Times New Roman" w:hAnsi="Times New Roman" w:cs="Times New Roman"/>
          <w:color w:val="C00000"/>
          <w:sz w:val="24"/>
          <w:szCs w:val="24"/>
        </w:rPr>
        <w:t>Гжель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Чудо с синими цветами,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CC769D">
        <w:rPr>
          <w:rFonts w:ascii="Times New Roman" w:hAnsi="Times New Roman" w:cs="Times New Roman"/>
          <w:sz w:val="24"/>
          <w:szCs w:val="24"/>
        </w:rPr>
        <w:t>Голубыми</w:t>
      </w:r>
      <w:proofErr w:type="spellEnd"/>
      <w:r w:rsidRPr="00CC769D">
        <w:rPr>
          <w:rFonts w:ascii="Times New Roman" w:hAnsi="Times New Roman" w:cs="Times New Roman"/>
          <w:sz w:val="24"/>
          <w:szCs w:val="24"/>
        </w:rPr>
        <w:t xml:space="preserve"> лепестками,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Синими цветочками,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Нежными виточками,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На белом фарфоре,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Как на заснеженном поле,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lastRenderedPageBreak/>
        <w:t>Из-под белого снежочка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Растут синие цветочки.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Неужели, неужели,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Вы не слышали о Гжели?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- Показ слайдов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- Для Городецкой росписи мы используем все цвета, обратите внимание, какова выразительность этих  узоров.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Чтение стиха  о Городце.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Показ слайда  6-7                                </w:t>
      </w:r>
      <w:r w:rsidRPr="00CC76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19907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  <w:r w:rsidRPr="00CC769D">
        <w:rPr>
          <w:rFonts w:ascii="Times New Roman" w:hAnsi="Times New Roman" w:cs="Times New Roman"/>
          <w:color w:val="C00000"/>
          <w:sz w:val="24"/>
          <w:szCs w:val="24"/>
        </w:rPr>
        <w:t xml:space="preserve"> Городец                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Полюбуйтесь какова.      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Роспись сказочная.          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Здесь купавки и розаны, 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Кони, птицы, листья – сами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Оживляют всё вокруг.    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Прикоснись, и оживёт,   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И цветок, и лепесток.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Вот и </w:t>
      </w:r>
      <w:proofErr w:type="spellStart"/>
      <w:r w:rsidRPr="00CC769D">
        <w:rPr>
          <w:rFonts w:ascii="Times New Roman" w:hAnsi="Times New Roman" w:cs="Times New Roman"/>
          <w:sz w:val="24"/>
          <w:szCs w:val="24"/>
        </w:rPr>
        <w:t>Полхов</w:t>
      </w:r>
      <w:proofErr w:type="spellEnd"/>
      <w:r w:rsidRPr="00CC76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769D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CC769D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>айданская</w:t>
      </w:r>
      <w:proofErr w:type="spellEnd"/>
      <w:r w:rsidRPr="00CC769D">
        <w:rPr>
          <w:rFonts w:ascii="Times New Roman" w:hAnsi="Times New Roman" w:cs="Times New Roman"/>
          <w:sz w:val="24"/>
          <w:szCs w:val="24"/>
        </w:rPr>
        <w:t xml:space="preserve">  роспись   у нас на экране.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Стих</w:t>
      </w:r>
      <w:proofErr w:type="gramStart"/>
      <w:r w:rsidRPr="00CC769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 xml:space="preserve"> показ слайдов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proofErr w:type="spellStart"/>
      <w:r w:rsidRPr="00CC769D">
        <w:rPr>
          <w:rFonts w:ascii="Times New Roman" w:hAnsi="Times New Roman" w:cs="Times New Roman"/>
          <w:color w:val="C00000"/>
          <w:sz w:val="24"/>
          <w:szCs w:val="24"/>
        </w:rPr>
        <w:t>Полхов-Майдан</w:t>
      </w:r>
      <w:proofErr w:type="spellEnd"/>
      <w:r w:rsidRPr="00CC769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6025" cy="1552575"/>
            <wp:effectExtent l="19050" t="0" r="9525" b="0"/>
            <wp:docPr id="4" name="Рисунок 1" descr="F:\DSC0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DSC00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69D">
        <w:rPr>
          <w:rFonts w:ascii="Times New Roman" w:hAnsi="Times New Roman" w:cs="Times New Roman"/>
          <w:sz w:val="24"/>
          <w:szCs w:val="24"/>
        </w:rPr>
        <w:t xml:space="preserve">  слайд 8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Яркая и пышная,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Роспись необычная,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Крупные цветочки,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lastRenderedPageBreak/>
        <w:t>Зелёные листочки,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Яблочко в разрезе,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Ягодки на ветке,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А орнамент здесь простой,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CC769D">
        <w:rPr>
          <w:rFonts w:ascii="Times New Roman" w:hAnsi="Times New Roman" w:cs="Times New Roman"/>
          <w:sz w:val="24"/>
          <w:szCs w:val="24"/>
        </w:rPr>
        <w:t>Полхов-Майданских</w:t>
      </w:r>
      <w:proofErr w:type="spellEnd"/>
      <w:r w:rsidRPr="00CC769D">
        <w:rPr>
          <w:rFonts w:ascii="Times New Roman" w:hAnsi="Times New Roman" w:cs="Times New Roman"/>
          <w:sz w:val="24"/>
          <w:szCs w:val="24"/>
        </w:rPr>
        <w:t xml:space="preserve"> мастеров.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Про подносы не забыли, букет цветов вам предложили.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Стих, слайды.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CC76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1875" cy="2362200"/>
            <wp:effectExtent l="19050" t="0" r="9525" b="0"/>
            <wp:docPr id="5" name="Рисунок 1" descr="F:\DSC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DSC00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69D">
        <w:rPr>
          <w:rFonts w:ascii="Times New Roman" w:hAnsi="Times New Roman" w:cs="Times New Roman"/>
          <w:sz w:val="24"/>
          <w:szCs w:val="24"/>
        </w:rPr>
        <w:t xml:space="preserve">  слайд 9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C00000"/>
          <w:sz w:val="24"/>
          <w:szCs w:val="24"/>
        </w:rPr>
      </w:pPr>
      <w:r w:rsidRPr="00CC769D">
        <w:rPr>
          <w:rFonts w:ascii="Times New Roman" w:hAnsi="Times New Roman" w:cs="Times New Roman"/>
          <w:color w:val="C00000"/>
          <w:sz w:val="24"/>
          <w:szCs w:val="24"/>
        </w:rPr>
        <w:t xml:space="preserve">   </w:t>
      </w:r>
      <w:proofErr w:type="spellStart"/>
      <w:r w:rsidRPr="00CC769D">
        <w:rPr>
          <w:rFonts w:ascii="Times New Roman" w:hAnsi="Times New Roman" w:cs="Times New Roman"/>
          <w:color w:val="C00000"/>
          <w:sz w:val="24"/>
          <w:szCs w:val="24"/>
        </w:rPr>
        <w:t>Жостово</w:t>
      </w:r>
      <w:proofErr w:type="spellEnd"/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Красоту орнамента,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Русского узора,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Мы увидеть сможем лишь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На подносах </w:t>
      </w:r>
      <w:proofErr w:type="spellStart"/>
      <w:r w:rsidRPr="00CC769D">
        <w:rPr>
          <w:rFonts w:ascii="Times New Roman" w:hAnsi="Times New Roman" w:cs="Times New Roman"/>
          <w:sz w:val="24"/>
          <w:szCs w:val="24"/>
        </w:rPr>
        <w:t>Жостовских</w:t>
      </w:r>
      <w:proofErr w:type="spellEnd"/>
      <w:r w:rsidRPr="00CC769D">
        <w:rPr>
          <w:rFonts w:ascii="Times New Roman" w:hAnsi="Times New Roman" w:cs="Times New Roman"/>
          <w:sz w:val="24"/>
          <w:szCs w:val="24"/>
        </w:rPr>
        <w:t>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Лаком вскрытым,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Фон цветной.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В центре множество цветов: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Полевых и луговых,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Словно, жизнь внутри кипит.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- А сейчас мы побываем в мастерской художников и внимательно рассмотрим изделия расписанные умельцами. Это девицы-матрёшки, которые считаются «русским  сувениром»</w:t>
      </w:r>
      <w:proofErr w:type="gramStart"/>
      <w:r w:rsidRPr="00CC769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CC769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 xml:space="preserve">лайд 10), кухонные доски, расписанные в росписи Городца и </w:t>
      </w:r>
      <w:proofErr w:type="spellStart"/>
      <w:r w:rsidRPr="00CC769D">
        <w:rPr>
          <w:rFonts w:ascii="Times New Roman" w:hAnsi="Times New Roman" w:cs="Times New Roman"/>
          <w:sz w:val="24"/>
          <w:szCs w:val="24"/>
        </w:rPr>
        <w:t>Жостовских</w:t>
      </w:r>
      <w:proofErr w:type="spellEnd"/>
      <w:r w:rsidRPr="00CC769D">
        <w:rPr>
          <w:rFonts w:ascii="Times New Roman" w:hAnsi="Times New Roman" w:cs="Times New Roman"/>
          <w:sz w:val="24"/>
          <w:szCs w:val="24"/>
        </w:rPr>
        <w:t xml:space="preserve"> подносах. (слайд 11).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Работа учащихся по вариантам.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И так мы с вами рассмотрели несколько видов росписей.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- А вот сейчас вы попробуете сами  побывать мастерами народного промысла на различных предметах быта, так как  для каждого варианта будет своя работа.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17365D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color w:val="17365D"/>
          <w:sz w:val="24"/>
          <w:szCs w:val="24"/>
        </w:rPr>
      </w:pPr>
      <w:r w:rsidRPr="00CC769D">
        <w:rPr>
          <w:rFonts w:ascii="Times New Roman" w:hAnsi="Times New Roman" w:cs="Times New Roman"/>
          <w:color w:val="17365D"/>
          <w:sz w:val="24"/>
          <w:szCs w:val="24"/>
        </w:rPr>
        <w:t>ЗАДАНИЯ</w:t>
      </w:r>
      <w:proofErr w:type="gramStart"/>
      <w:r w:rsidRPr="00CC769D">
        <w:rPr>
          <w:rFonts w:ascii="Times New Roman" w:hAnsi="Times New Roman" w:cs="Times New Roman"/>
          <w:color w:val="17365D"/>
          <w:sz w:val="24"/>
          <w:szCs w:val="24"/>
        </w:rPr>
        <w:t>.</w:t>
      </w:r>
      <w:proofErr w:type="gramEnd"/>
      <w:r w:rsidRPr="00CC769D">
        <w:rPr>
          <w:rFonts w:ascii="Times New Roman" w:hAnsi="Times New Roman" w:cs="Times New Roman"/>
          <w:color w:val="17365D"/>
          <w:sz w:val="24"/>
          <w:szCs w:val="24"/>
        </w:rPr>
        <w:t xml:space="preserve">   (</w:t>
      </w:r>
      <w:proofErr w:type="gramStart"/>
      <w:r w:rsidRPr="00CC769D">
        <w:rPr>
          <w:rFonts w:ascii="Times New Roman" w:hAnsi="Times New Roman" w:cs="Times New Roman"/>
          <w:color w:val="17365D"/>
          <w:sz w:val="24"/>
          <w:szCs w:val="24"/>
        </w:rPr>
        <w:t>с</w:t>
      </w:r>
      <w:proofErr w:type="gramEnd"/>
      <w:r w:rsidRPr="00CC769D">
        <w:rPr>
          <w:rFonts w:ascii="Times New Roman" w:hAnsi="Times New Roman" w:cs="Times New Roman"/>
          <w:color w:val="17365D"/>
          <w:sz w:val="24"/>
          <w:szCs w:val="24"/>
        </w:rPr>
        <w:t>лайд 12)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769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C769D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 xml:space="preserve">  вариант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lastRenderedPageBreak/>
        <w:t>-  вам предстоит расписать шаблоны  разделочной доски  и использовать элементы росписи Хохломы.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 w:rsidRPr="00CC769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C769D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 xml:space="preserve">  вариант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- у вас на партах лежат картонные тарелочки, которые должны </w:t>
      </w:r>
      <w:proofErr w:type="gramStart"/>
      <w:r w:rsidRPr="00CC769D">
        <w:rPr>
          <w:rFonts w:ascii="Times New Roman" w:hAnsi="Times New Roman" w:cs="Times New Roman"/>
          <w:sz w:val="24"/>
          <w:szCs w:val="24"/>
        </w:rPr>
        <w:t>преобразится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 xml:space="preserve"> при помощи вашей фантазии и мастерства в Гжельскую керамику.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 w:rsidRPr="00CC769D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C769D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 xml:space="preserve"> вариант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- фартук матрёшек вам необходимо </w:t>
      </w:r>
      <w:proofErr w:type="gramStart"/>
      <w:r w:rsidRPr="00CC769D">
        <w:rPr>
          <w:rFonts w:ascii="Times New Roman" w:hAnsi="Times New Roman" w:cs="Times New Roman"/>
          <w:sz w:val="24"/>
          <w:szCs w:val="24"/>
        </w:rPr>
        <w:t>расписать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 xml:space="preserve"> используя  роспись  Городца.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 w:rsidRPr="00CC769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CC769D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 xml:space="preserve"> вариант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-  копилка-грибок, </w:t>
      </w:r>
      <w:proofErr w:type="spellStart"/>
      <w:r w:rsidRPr="00CC769D">
        <w:rPr>
          <w:rFonts w:ascii="Times New Roman" w:hAnsi="Times New Roman" w:cs="Times New Roman"/>
          <w:sz w:val="24"/>
          <w:szCs w:val="24"/>
        </w:rPr>
        <w:t>Полхов</w:t>
      </w:r>
      <w:proofErr w:type="spellEnd"/>
      <w:r w:rsidRPr="00CC769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C769D">
        <w:rPr>
          <w:rFonts w:ascii="Times New Roman" w:hAnsi="Times New Roman" w:cs="Times New Roman"/>
          <w:sz w:val="24"/>
          <w:szCs w:val="24"/>
        </w:rPr>
        <w:t>Майданская</w:t>
      </w:r>
      <w:proofErr w:type="spellEnd"/>
      <w:r w:rsidRPr="00CC769D">
        <w:rPr>
          <w:rFonts w:ascii="Times New Roman" w:hAnsi="Times New Roman" w:cs="Times New Roman"/>
          <w:sz w:val="24"/>
          <w:szCs w:val="24"/>
        </w:rPr>
        <w:t xml:space="preserve"> роспись вас ждёт.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CC769D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CC769D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Элементы выполнения   росписей</w:t>
      </w:r>
      <w:proofErr w:type="gramStart"/>
      <w:r w:rsidRPr="00CC769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Pr="00CC769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>лайд 13)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                                (Показ и объяснение)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Default="00CC769D" w:rsidP="00CC769D">
      <w:pPr>
        <w:rPr>
          <w:sz w:val="28"/>
          <w:szCs w:val="28"/>
        </w:rPr>
      </w:pPr>
    </w:p>
    <w:p w:rsidR="00CC769D" w:rsidRDefault="00CC769D" w:rsidP="00CC769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14600" cy="176212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2800350" cy="1800225"/>
            <wp:effectExtent l="19050" t="0" r="0" b="0"/>
            <wp:docPr id="7" name="Рисунок 1" descr="C:\Documents and Settings\Школа №11\Рабочий стол\DSC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Школа №11\Рабочий стол\DSC00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CC769D" w:rsidRDefault="00CC769D" w:rsidP="00CC769D">
      <w:pPr>
        <w:rPr>
          <w:sz w:val="28"/>
          <w:szCs w:val="28"/>
        </w:rPr>
      </w:pPr>
    </w:p>
    <w:p w:rsidR="00CC769D" w:rsidRDefault="00CC769D" w:rsidP="00CC769D">
      <w:pPr>
        <w:rPr>
          <w:sz w:val="28"/>
          <w:szCs w:val="28"/>
        </w:rPr>
      </w:pPr>
    </w:p>
    <w:p w:rsidR="00CC769D" w:rsidRDefault="00CC769D" w:rsidP="00CC769D">
      <w:pPr>
        <w:rPr>
          <w:sz w:val="28"/>
          <w:szCs w:val="28"/>
        </w:rPr>
      </w:pPr>
    </w:p>
    <w:p w:rsidR="00CC769D" w:rsidRDefault="00CC769D" w:rsidP="00CC769D">
      <w:pPr>
        <w:rPr>
          <w:sz w:val="28"/>
          <w:szCs w:val="28"/>
        </w:rPr>
      </w:pPr>
    </w:p>
    <w:p w:rsidR="00CC769D" w:rsidRDefault="00CC769D" w:rsidP="00CC769D">
      <w:pPr>
        <w:rPr>
          <w:sz w:val="28"/>
          <w:szCs w:val="28"/>
        </w:rPr>
      </w:pPr>
    </w:p>
    <w:p w:rsidR="00CC769D" w:rsidRDefault="00CC769D" w:rsidP="00CC769D">
      <w:r>
        <w:rPr>
          <w:noProof/>
          <w:sz w:val="28"/>
          <w:szCs w:val="28"/>
        </w:rPr>
        <w:lastRenderedPageBreak/>
        <w:drawing>
          <wp:inline distT="0" distB="0" distL="0" distR="0">
            <wp:extent cx="2266950" cy="2714625"/>
            <wp:effectExtent l="19050" t="0" r="0" b="0"/>
            <wp:docPr id="8" name="Рисунок 8" descr="DSC0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3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2076450" cy="2714625"/>
            <wp:effectExtent l="19050" t="0" r="0" b="0"/>
            <wp:docPr id="9" name="Рисунок 9" descr="DSC0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3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C769D" w:rsidRDefault="00CC769D" w:rsidP="00CC769D"/>
    <w:p w:rsidR="00CC769D" w:rsidRDefault="00CC769D" w:rsidP="00CC769D">
      <w:r>
        <w:t xml:space="preserve">   </w:t>
      </w:r>
      <w:r>
        <w:rPr>
          <w:noProof/>
        </w:rPr>
        <w:drawing>
          <wp:inline distT="0" distB="0" distL="0" distR="0">
            <wp:extent cx="2181225" cy="2628900"/>
            <wp:effectExtent l="19050" t="0" r="9525" b="0"/>
            <wp:docPr id="10" name="Рисунок 10" descr="DSC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3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69D" w:rsidRDefault="00CC769D" w:rsidP="00CC769D"/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Индивидуальная работа учащихся (практическая работа)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( с обратной стороны подписать свою работу)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Показ лучших работ учащихся</w:t>
      </w:r>
      <w:proofErr w:type="gramStart"/>
      <w:r w:rsidRPr="00CC769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CC769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C769D">
        <w:rPr>
          <w:rFonts w:ascii="Times New Roman" w:hAnsi="Times New Roman" w:cs="Times New Roman"/>
          <w:sz w:val="24"/>
          <w:szCs w:val="24"/>
        </w:rPr>
        <w:t>лайд 14)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>Итог урока.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- Какие народные промыслы мы использовали при выполнении работ?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 -  Какие цвета любят использовать в  работе народные мастера Городца и  </w:t>
      </w:r>
      <w:proofErr w:type="spellStart"/>
      <w:r w:rsidRPr="00CC769D">
        <w:rPr>
          <w:rFonts w:ascii="Times New Roman" w:hAnsi="Times New Roman" w:cs="Times New Roman"/>
          <w:sz w:val="24"/>
          <w:szCs w:val="24"/>
        </w:rPr>
        <w:t>Полхов</w:t>
      </w:r>
      <w:proofErr w:type="spellEnd"/>
      <w:r w:rsidRPr="00CC769D">
        <w:rPr>
          <w:rFonts w:ascii="Times New Roman" w:hAnsi="Times New Roman" w:cs="Times New Roman"/>
          <w:sz w:val="24"/>
          <w:szCs w:val="24"/>
        </w:rPr>
        <w:t xml:space="preserve"> – Майдана?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  <w:r w:rsidRPr="00CC769D">
        <w:rPr>
          <w:rFonts w:ascii="Times New Roman" w:hAnsi="Times New Roman" w:cs="Times New Roman"/>
          <w:sz w:val="24"/>
          <w:szCs w:val="24"/>
        </w:rPr>
        <w:t xml:space="preserve">  - Какие цвета используют мастера гжельской керамики? </w:t>
      </w: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69D" w:rsidRDefault="00CC769D" w:rsidP="00CC769D">
      <w:pPr>
        <w:rPr>
          <w:b/>
          <w:sz w:val="28"/>
          <w:szCs w:val="28"/>
        </w:rPr>
      </w:pPr>
    </w:p>
    <w:p w:rsidR="00CC769D" w:rsidRPr="003D1018" w:rsidRDefault="00CC769D" w:rsidP="00CC769D">
      <w:pPr>
        <w:rPr>
          <w:b/>
          <w:sz w:val="28"/>
          <w:szCs w:val="28"/>
        </w:rPr>
      </w:pPr>
    </w:p>
    <w:p w:rsidR="00CC769D" w:rsidRDefault="00CC769D" w:rsidP="00CC769D"/>
    <w:p w:rsidR="00CC769D" w:rsidRDefault="00CC769D" w:rsidP="00CC769D"/>
    <w:p w:rsidR="00CC769D" w:rsidRDefault="00CC769D" w:rsidP="00CC769D"/>
    <w:p w:rsidR="00CC769D" w:rsidRDefault="00CC769D" w:rsidP="00CC769D"/>
    <w:p w:rsidR="00CC769D" w:rsidRDefault="00CC769D" w:rsidP="00CC769D"/>
    <w:p w:rsidR="00CC769D" w:rsidRDefault="00CC769D" w:rsidP="00CC769D"/>
    <w:p w:rsidR="00CC769D" w:rsidRDefault="00CC769D" w:rsidP="00CC769D"/>
    <w:p w:rsidR="00CC769D" w:rsidRDefault="00CC769D" w:rsidP="00CC769D"/>
    <w:p w:rsidR="00CC769D" w:rsidRDefault="00CC769D" w:rsidP="00CC769D"/>
    <w:p w:rsidR="00CC769D" w:rsidRDefault="00CC769D" w:rsidP="00CC769D"/>
    <w:p w:rsidR="00CC769D" w:rsidRDefault="00CC769D" w:rsidP="00CC769D"/>
    <w:p w:rsidR="00CC769D" w:rsidRDefault="00CC769D" w:rsidP="00CC76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C769D" w:rsidRDefault="00CC769D" w:rsidP="00CC76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C769D" w:rsidRDefault="00CC769D" w:rsidP="00CC76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C769D" w:rsidRDefault="00CC769D" w:rsidP="00CC76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C769D" w:rsidRDefault="00CC769D" w:rsidP="00CC76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C769D" w:rsidRDefault="00CC769D" w:rsidP="00CC76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C769D" w:rsidRDefault="00CC769D" w:rsidP="00CC76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C769D" w:rsidRDefault="00CC769D" w:rsidP="00CC76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C769D" w:rsidRDefault="00CC769D" w:rsidP="00CC76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C769D" w:rsidRDefault="00CC769D" w:rsidP="00CC76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C769D" w:rsidRDefault="00CC769D" w:rsidP="00CC76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C769D" w:rsidRPr="00CC769D" w:rsidRDefault="00CC769D" w:rsidP="00CC769D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CC769D" w:rsidRPr="00CC769D" w:rsidSect="00845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F2515"/>
    <w:multiLevelType w:val="hybridMultilevel"/>
    <w:tmpl w:val="47E44A4E"/>
    <w:lvl w:ilvl="0" w:tplc="AC301F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DC1201"/>
    <w:multiLevelType w:val="hybridMultilevel"/>
    <w:tmpl w:val="2CD67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E81720"/>
    <w:multiLevelType w:val="hybridMultilevel"/>
    <w:tmpl w:val="4D6EDB46"/>
    <w:lvl w:ilvl="0" w:tplc="9350DB64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769D"/>
    <w:rsid w:val="001D1BAB"/>
    <w:rsid w:val="002203BC"/>
    <w:rsid w:val="003F0E0A"/>
    <w:rsid w:val="00400DBB"/>
    <w:rsid w:val="00454ACC"/>
    <w:rsid w:val="007A7457"/>
    <w:rsid w:val="00845BA4"/>
    <w:rsid w:val="009525EE"/>
    <w:rsid w:val="00975EAC"/>
    <w:rsid w:val="00CC7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C7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CC769D"/>
    <w:rPr>
      <w:b/>
      <w:bCs/>
    </w:rPr>
  </w:style>
  <w:style w:type="paragraph" w:styleId="a5">
    <w:name w:val="No Spacing"/>
    <w:uiPriority w:val="1"/>
    <w:qFormat/>
    <w:rsid w:val="00CC769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C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7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СОШ №11</dc:creator>
  <cp:keywords/>
  <dc:description/>
  <cp:lastModifiedBy>МОУ СОШ №11</cp:lastModifiedBy>
  <cp:revision>9</cp:revision>
  <dcterms:created xsi:type="dcterms:W3CDTF">2009-09-28T13:37:00Z</dcterms:created>
  <dcterms:modified xsi:type="dcterms:W3CDTF">2009-10-08T09:59:00Z</dcterms:modified>
</cp:coreProperties>
</file>