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9" w:rsidRPr="00994432" w:rsidRDefault="008D5E93" w:rsidP="008D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432">
        <w:rPr>
          <w:rFonts w:ascii="Times New Roman" w:hAnsi="Times New Roman" w:cs="Times New Roman"/>
          <w:sz w:val="24"/>
          <w:szCs w:val="24"/>
        </w:rPr>
        <w:t>Перспективное планирование экспериментальной деятельности детей старшего дошкольного возраста на летний период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260"/>
        <w:gridCol w:w="2126"/>
        <w:gridCol w:w="4337"/>
      </w:tblGrid>
      <w:tr w:rsidR="008D5E93" w:rsidRPr="00994432" w:rsidTr="00994432">
        <w:tc>
          <w:tcPr>
            <w:tcW w:w="959" w:type="dxa"/>
          </w:tcPr>
          <w:p w:rsidR="008D5E93" w:rsidRPr="00994432" w:rsidRDefault="008B14BC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0" w:type="dxa"/>
          </w:tcPr>
          <w:p w:rsidR="008D5E93" w:rsidRPr="00994432" w:rsidRDefault="008B14BC" w:rsidP="008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Название опыта. Цель</w:t>
            </w:r>
          </w:p>
        </w:tc>
        <w:tc>
          <w:tcPr>
            <w:tcW w:w="2126" w:type="dxa"/>
          </w:tcPr>
          <w:p w:rsidR="008D5E93" w:rsidRPr="00994432" w:rsidRDefault="008B14BC" w:rsidP="008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337" w:type="dxa"/>
          </w:tcPr>
          <w:p w:rsidR="008D5E93" w:rsidRPr="00994432" w:rsidRDefault="008B14BC" w:rsidP="008B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</w:tr>
      <w:tr w:rsidR="00C85463" w:rsidRPr="00994432" w:rsidTr="00994432">
        <w:tc>
          <w:tcPr>
            <w:tcW w:w="959" w:type="dxa"/>
            <w:vMerge w:val="restart"/>
            <w:textDirection w:val="btLr"/>
            <w:vAlign w:val="center"/>
          </w:tcPr>
          <w:p w:rsidR="00C85463" w:rsidRPr="00994432" w:rsidRDefault="00C85463" w:rsidP="007B05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1. Почему летом надо носить светлую одежду и светлый головной убор?</w:t>
            </w:r>
          </w:p>
        </w:tc>
        <w:tc>
          <w:tcPr>
            <w:tcW w:w="2126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Кусочек светлой и тёмной ткани</w:t>
            </w:r>
            <w:r w:rsidR="007B0547" w:rsidRPr="0099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Положить куски ткани на солнце через некоторое время потрогать на ощупь, одинаково ли они нагрелись. Сделать вывод, что тёмная ткань</w:t>
            </w:r>
          </w:p>
        </w:tc>
      </w:tr>
      <w:tr w:rsidR="00C85463" w:rsidRPr="00994432" w:rsidTr="00994432"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2.Почему выползли дождевые черви?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почему во время дождя черви выползают на поверхность земли.</w:t>
            </w:r>
          </w:p>
        </w:tc>
        <w:tc>
          <w:tcPr>
            <w:tcW w:w="2126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червяки, земля, </w:t>
            </w:r>
            <w:proofErr w:type="spell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пол-стакана</w:t>
            </w:r>
            <w:proofErr w:type="spell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камешков, ½ 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. пластиковой бутылки</w:t>
            </w:r>
          </w:p>
        </w:tc>
        <w:tc>
          <w:tcPr>
            <w:tcW w:w="4337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дождевых червей в бутыль с землёй и камешками, сверху налить стакан воды. 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Понаблюдать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как черви выползают наверх. Сделать вывод, что вода заливает норки. Червям не хватает воздуха.</w:t>
            </w:r>
          </w:p>
        </w:tc>
      </w:tr>
      <w:tr w:rsidR="00C85463" w:rsidRPr="00994432" w:rsidTr="00994432"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3.Рассматриваем листья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Цель: Понять, что по жилкам вода и питательные вещества продвигаются по всей площади листа.</w:t>
            </w:r>
          </w:p>
        </w:tc>
        <w:tc>
          <w:tcPr>
            <w:tcW w:w="2126" w:type="dxa"/>
          </w:tcPr>
          <w:p w:rsidR="00C85463" w:rsidRPr="00994432" w:rsidRDefault="007B0547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Листья дерева или кустарника, лупа.</w:t>
            </w:r>
          </w:p>
        </w:tc>
        <w:tc>
          <w:tcPr>
            <w:tcW w:w="4337" w:type="dxa"/>
          </w:tcPr>
          <w:p w:rsidR="00C85463" w:rsidRPr="00994432" w:rsidRDefault="007B0547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Рассмотреть лит, отметить, что ножка листа поддерживает лист и поворачивает его к свету. Рассмотреть обратную сторону, пальцами пощупать жилки, выяснить, что по ним, как по трубочкам-сосудам вода продвигается к листьям.</w:t>
            </w:r>
          </w:p>
        </w:tc>
      </w:tr>
      <w:tr w:rsidR="00C85463" w:rsidRPr="00994432" w:rsidTr="00994432"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4. Измеряем дождь.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Цель: Учить детей измерять количество выпавших осадков.</w:t>
            </w:r>
          </w:p>
        </w:tc>
        <w:tc>
          <w:tcPr>
            <w:tcW w:w="2126" w:type="dxa"/>
          </w:tcPr>
          <w:p w:rsidR="00C85463" w:rsidRPr="00994432" w:rsidRDefault="007B0547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ластиковой бутылки, линейка, мерная ложка.</w:t>
            </w:r>
          </w:p>
        </w:tc>
        <w:tc>
          <w:tcPr>
            <w:tcW w:w="4337" w:type="dxa"/>
          </w:tcPr>
          <w:p w:rsidR="00C85463" w:rsidRPr="00994432" w:rsidRDefault="007B0547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Поставить бутылку под струи дождя. Измерить линейкой глубину выпавшей воды, мерной ложкой её количество.</w:t>
            </w:r>
          </w:p>
        </w:tc>
      </w:tr>
      <w:tr w:rsidR="00C85463" w:rsidRPr="00994432" w:rsidTr="00994432">
        <w:trPr>
          <w:trHeight w:val="638"/>
        </w:trPr>
        <w:tc>
          <w:tcPr>
            <w:tcW w:w="959" w:type="dxa"/>
            <w:vMerge w:val="restart"/>
            <w:textDirection w:val="btLr"/>
            <w:vAlign w:val="center"/>
          </w:tcPr>
          <w:p w:rsidR="00C85463" w:rsidRPr="00994432" w:rsidRDefault="00C85463" w:rsidP="007B05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432" w:rsidRDefault="007B0547" w:rsidP="007B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1.Почему комар пищит, </w:t>
            </w:r>
          </w:p>
          <w:p w:rsidR="00C85463" w:rsidRPr="00994432" w:rsidRDefault="007B0547" w:rsidP="007B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а шмель жужжит?</w:t>
            </w:r>
          </w:p>
          <w:p w:rsidR="007B0547" w:rsidRPr="00994432" w:rsidRDefault="007B0547" w:rsidP="007B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Цель: Выявить причину возникновения низких и высоких звуков.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5463" w:rsidRPr="00994432" w:rsidRDefault="007B0547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Пластмассовые расчёски, разной частоты и размеров зубов.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7B0547" w:rsidRPr="00994432" w:rsidRDefault="007B0547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Провести пластмассовой пластиной по зубьям разных расчёсок, определить одинаковый ли звук и от чего зависит частота звука. Дети обращают внимание на частоту зубьев и размер расчёсок. Дети определяют величину комара и шмеля, имитируя звуки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издаваемые ими. Комар машет маленькими крыльями очень быстро, часто, поэтому звук получается высокий, шмель машет крыльями медленно, летит тяжело, звук получается низкий.</w:t>
            </w:r>
          </w:p>
          <w:p w:rsidR="00886601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01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3" w:rsidRPr="00994432" w:rsidTr="00994432">
        <w:trPr>
          <w:trHeight w:val="656"/>
        </w:trPr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5463" w:rsidRPr="00994432" w:rsidRDefault="00947318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2. Сравнение песка и глины.</w:t>
            </w:r>
          </w:p>
          <w:p w:rsidR="00947318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Цель:  П</w:t>
            </w:r>
            <w:r w:rsidR="00947318" w:rsidRPr="00994432">
              <w:rPr>
                <w:rFonts w:ascii="Times New Roman" w:hAnsi="Times New Roman" w:cs="Times New Roman"/>
                <w:sz w:val="24"/>
                <w:szCs w:val="24"/>
              </w:rPr>
              <w:t>оказать детям водопроницаемость песка и водопроницаемость глины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5463" w:rsidRPr="00994432" w:rsidRDefault="00947318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2 банки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47318" w:rsidRPr="00994432" w:rsidRDefault="00947318" w:rsidP="009473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с песком</w:t>
            </w:r>
          </w:p>
          <w:p w:rsidR="00947318" w:rsidRPr="00994432" w:rsidRDefault="00947318" w:rsidP="009473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с глиной</w:t>
            </w:r>
          </w:p>
          <w:p w:rsidR="00886601" w:rsidRPr="00994432" w:rsidRDefault="00886601" w:rsidP="0088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47318" w:rsidRPr="00994432" w:rsidRDefault="00947318" w:rsidP="00947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C85463" w:rsidRPr="00994432" w:rsidRDefault="00947318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Налить в банки воду. Выяснить, почему вода сразу прошла через песок и не прошла через глину.</w:t>
            </w:r>
          </w:p>
          <w:p w:rsidR="00947318" w:rsidRPr="00994432" w:rsidRDefault="00947318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63" w:rsidRPr="00994432" w:rsidTr="00994432">
        <w:trPr>
          <w:trHeight w:val="656"/>
        </w:trPr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5463" w:rsidRPr="00994432" w:rsidRDefault="00947318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6601"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«Вулкан» </w:t>
            </w:r>
          </w:p>
          <w:p w:rsidR="00886601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Цель: Показать детям, как газ вытесняет жидкость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318" w:rsidRPr="00994432">
              <w:rPr>
                <w:rFonts w:ascii="Times New Roman" w:hAnsi="Times New Roman" w:cs="Times New Roman"/>
                <w:sz w:val="24"/>
                <w:szCs w:val="24"/>
              </w:rPr>
              <w:t>оддон, ком глины, сода, уксус, красный пищевой краситель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C85463" w:rsidRPr="00994432" w:rsidRDefault="00947318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Сформировать из глины гору с кратером, насыпать внутрь соды, смешанной с красителем. Влить уксус. В результате реакции с уксусом, окрашенная жидкость поднимется и польётся.</w:t>
            </w:r>
          </w:p>
        </w:tc>
      </w:tr>
      <w:tr w:rsidR="00C85463" w:rsidRPr="00994432" w:rsidTr="00994432">
        <w:trPr>
          <w:trHeight w:val="620"/>
        </w:trPr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4. «Солнечные зайчики».</w:t>
            </w:r>
          </w:p>
          <w:p w:rsidR="00886601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Цель: Понять, что отражение возникает на гладких, блестящих поверхностях, </w:t>
            </w:r>
            <w:r w:rsidRPr="0099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делать «Солнечные зайчики»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Зеркала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Взрослый показывает детям, как с помощью зеркала появляется «Солнечный зайчик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»., 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тоже их сделать, прятать, </w:t>
            </w:r>
            <w:r w:rsidRPr="0099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прикрыв ладошкой, играть с ними в догонялки и прятки.</w:t>
            </w:r>
          </w:p>
        </w:tc>
      </w:tr>
      <w:tr w:rsidR="00C85463" w:rsidRPr="00994432" w:rsidTr="00994432">
        <w:trPr>
          <w:trHeight w:val="729"/>
        </w:trPr>
        <w:tc>
          <w:tcPr>
            <w:tcW w:w="959" w:type="dxa"/>
            <w:vMerge w:val="restart"/>
            <w:textDirection w:val="btLr"/>
            <w:vAlign w:val="center"/>
          </w:tcPr>
          <w:p w:rsidR="00C85463" w:rsidRPr="00994432" w:rsidRDefault="00C85463" w:rsidP="00F271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6601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1.Как увидеть молнию?</w:t>
            </w:r>
          </w:p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Цель: Выявить</w:t>
            </w:r>
            <w:proofErr w:type="gramStart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что гроза- проявление электричества в природе.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Кусочки шерстяной ткани, воздушный шар, эбонитовая палочка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C85463" w:rsidRPr="00994432" w:rsidRDefault="00886601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Сложить друг на друг</w:t>
            </w:r>
            <w:r w:rsidR="00A1022B"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а кусочки ткани. Дети натирают их воздушным шаром или </w:t>
            </w: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пластмассовым предметом</w:t>
            </w:r>
            <w:r w:rsidR="00A1022B"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. Подносят к ним </w:t>
            </w:r>
            <w:proofErr w:type="gramStart"/>
            <w:r w:rsidR="00A1022B" w:rsidRPr="00994432">
              <w:rPr>
                <w:rFonts w:ascii="Times New Roman" w:hAnsi="Times New Roman" w:cs="Times New Roman"/>
                <w:sz w:val="24"/>
                <w:szCs w:val="24"/>
              </w:rPr>
              <w:t>эбонитовою</w:t>
            </w:r>
            <w:proofErr w:type="gramEnd"/>
            <w:r w:rsidR="00A1022B"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палочку и  медленно разделяют ткань. Появится треск- проявление электричества.</w:t>
            </w:r>
          </w:p>
        </w:tc>
      </w:tr>
      <w:tr w:rsidR="00C85463" w:rsidRPr="00994432" w:rsidTr="00994432">
        <w:trPr>
          <w:trHeight w:val="675"/>
        </w:trPr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A1022B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2. Радужная плёнка</w:t>
            </w:r>
          </w:p>
          <w:p w:rsidR="00A1022B" w:rsidRPr="00994432" w:rsidRDefault="00A1022B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 xml:space="preserve"> Цель: показать, как может появиться радуга.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Миска с водой, бутылочка светлого лака для ногтей.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32">
              <w:rPr>
                <w:rFonts w:ascii="Times New Roman" w:hAnsi="Times New Roman" w:cs="Times New Roman"/>
                <w:sz w:val="24"/>
                <w:szCs w:val="24"/>
              </w:rPr>
              <w:t>Поставить миску с водой на стол, чтобы на неё не падали прямые солнечные лучи. Капнуть каплю лака, наблюдать за поверхностью воды. Подвигать головой, чтобы посмотреть на воду с разных точек. Делаем вывод: лучи света отражаются от плёнки, и мы видим переливы радужных тонов.</w:t>
            </w:r>
          </w:p>
        </w:tc>
      </w:tr>
      <w:tr w:rsidR="00C85463" w:rsidRPr="00994432" w:rsidTr="00994432">
        <w:trPr>
          <w:trHeight w:val="596"/>
        </w:trPr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«Пузырьки- спасатели»</w:t>
            </w:r>
          </w:p>
          <w:p w:rsidR="00994432" w:rsidRPr="00994432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выявить, что воздух легче воды, имеет силу.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газированной воды, 5 маленьких кусочков пластилина, величиной с рисовое зёрнышко.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C85463" w:rsidRPr="00994432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¾ стакана наполнить газированной водой и сразу же бросить  5 кусочков пластилина. Подождать немного и понаблюдать. Сделать вывод почему кусочки всплывают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 выталкивают пузырьки воздуха).</w:t>
            </w:r>
          </w:p>
        </w:tc>
      </w:tr>
      <w:tr w:rsidR="00C85463" w:rsidRPr="00994432" w:rsidTr="00994432">
        <w:trPr>
          <w:trHeight w:val="674"/>
        </w:trPr>
        <w:tc>
          <w:tcPr>
            <w:tcW w:w="959" w:type="dxa"/>
            <w:vMerge/>
          </w:tcPr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71C5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4.Как пчёлки переносят пыльцу?</w:t>
            </w:r>
          </w:p>
          <w:p w:rsidR="00C85463" w:rsidRPr="00994432" w:rsidRDefault="00994432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="00F271C5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="00F271C5"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процесс опыления у растений.</w:t>
            </w:r>
          </w:p>
          <w:p w:rsidR="00C85463" w:rsidRPr="00994432" w:rsidRDefault="00C85463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5463" w:rsidRPr="00994432" w:rsidRDefault="00F271C5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шарики, порошок красителя двух цветов, коллекция насекомых, лупа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C85463" w:rsidRPr="00F271C5" w:rsidRDefault="00F271C5" w:rsidP="008B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C5">
              <w:rPr>
                <w:rFonts w:ascii="Times New Roman" w:hAnsi="Times New Roman" w:cs="Times New Roman"/>
                <w:sz w:val="24"/>
                <w:szCs w:val="24"/>
              </w:rPr>
              <w:t xml:space="preserve">Дети через лупу рассматривают конечности насекомых и тельца </w:t>
            </w:r>
            <w:proofErr w:type="gramStart"/>
            <w:r w:rsidRPr="00F271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71C5">
              <w:rPr>
                <w:rFonts w:ascii="Times New Roman" w:hAnsi="Times New Roman" w:cs="Times New Roman"/>
                <w:sz w:val="24"/>
                <w:szCs w:val="24"/>
              </w:rPr>
              <w:t>мохнатые, покрытые волосками). Представляют, что ватные шарики - это насекомые. Имитируя движения насекомых, прикасаются шариками к цветкам, на них остаётся «пыльца». Определяют, как насекомые помогают растениям в опылении</w:t>
            </w:r>
          </w:p>
        </w:tc>
      </w:tr>
    </w:tbl>
    <w:p w:rsidR="00C85463" w:rsidRDefault="00C85463" w:rsidP="008B14BC">
      <w:pPr>
        <w:rPr>
          <w:rFonts w:ascii="Times New Roman" w:hAnsi="Times New Roman" w:cs="Times New Roman"/>
          <w:sz w:val="28"/>
          <w:szCs w:val="28"/>
        </w:rPr>
      </w:pPr>
    </w:p>
    <w:p w:rsidR="008D5E93" w:rsidRPr="008D5E93" w:rsidRDefault="008D5E93" w:rsidP="008B14BC">
      <w:pPr>
        <w:rPr>
          <w:rFonts w:ascii="Times New Roman" w:hAnsi="Times New Roman" w:cs="Times New Roman"/>
          <w:sz w:val="28"/>
          <w:szCs w:val="28"/>
        </w:rPr>
      </w:pPr>
    </w:p>
    <w:sectPr w:rsidR="008D5E93" w:rsidRPr="008D5E93" w:rsidSect="008D5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CDB"/>
    <w:multiLevelType w:val="hybridMultilevel"/>
    <w:tmpl w:val="7E8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7768"/>
    <w:multiLevelType w:val="hybridMultilevel"/>
    <w:tmpl w:val="03AE6A7A"/>
    <w:lvl w:ilvl="0" w:tplc="5CF23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0E5E"/>
    <w:multiLevelType w:val="hybridMultilevel"/>
    <w:tmpl w:val="E06E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E93"/>
    <w:rsid w:val="00010583"/>
    <w:rsid w:val="00437B0C"/>
    <w:rsid w:val="004E5E3E"/>
    <w:rsid w:val="007B0547"/>
    <w:rsid w:val="00886601"/>
    <w:rsid w:val="008B14BC"/>
    <w:rsid w:val="008D5E93"/>
    <w:rsid w:val="0094155C"/>
    <w:rsid w:val="00947318"/>
    <w:rsid w:val="00994432"/>
    <w:rsid w:val="00A1022B"/>
    <w:rsid w:val="00B715BE"/>
    <w:rsid w:val="00C07A69"/>
    <w:rsid w:val="00C85463"/>
    <w:rsid w:val="00DF4245"/>
    <w:rsid w:val="00F271C5"/>
    <w:rsid w:val="00F6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FC3F-2B75-44C7-B608-70867AAF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2015-03-08T18:16:00Z</dcterms:created>
  <dcterms:modified xsi:type="dcterms:W3CDTF">2015-03-08T21:03:00Z</dcterms:modified>
</cp:coreProperties>
</file>