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36" w:rsidRPr="00297AF0" w:rsidRDefault="00C16736" w:rsidP="0029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развития мелкой моторики кисти руки, ее роль в развитии речи у дошкольников</w:t>
      </w:r>
    </w:p>
    <w:p w:rsidR="00C16736" w:rsidRPr="00297AF0" w:rsidRDefault="00C16736" w:rsidP="0029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736" w:rsidRPr="00297AF0" w:rsidRDefault="00C16736" w:rsidP="00297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Мелкая моторика - это тонкие движения кистей и пальцев рук человека, она - необходимая составляющая многих действий человека: предметных, орудийных, трудовых, - выработанных в ходе культурного развития человеческого общества. Развитие мелкой моторики имеет значение в нескольких аспектах, определивших существующие направления научных исследований: в связи с развитием познавательных способностей; в связи с развитием речи; развитие собственных движений рук для осуществления предметных и орудийных действий, в том числе письма</w:t>
      </w:r>
      <w:r w:rsidR="00297AF0">
        <w:rPr>
          <w:rFonts w:ascii="Times New Roman" w:hAnsi="Times New Roman" w:cs="Times New Roman"/>
          <w:sz w:val="24"/>
          <w:szCs w:val="24"/>
        </w:rPr>
        <w:t xml:space="preserve"> (З. Богатеева)</w:t>
      </w:r>
      <w:r w:rsidRPr="00297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Учеными, физиологами и психологами доказано, что одним из показателей и условий хорошего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моторики кисти руки </w:t>
      </w:r>
      <w:r w:rsidRPr="00297AF0">
        <w:rPr>
          <w:rFonts w:ascii="Times New Roman" w:hAnsi="Times New Roman" w:cs="Times New Roman"/>
          <w:sz w:val="24"/>
          <w:szCs w:val="24"/>
        </w:rPr>
        <w:t xml:space="preserve">(С.Е. </w:t>
      </w:r>
      <w:proofErr w:type="gramStart"/>
      <w:r w:rsidRPr="00297AF0">
        <w:rPr>
          <w:rFonts w:ascii="Times New Roman" w:hAnsi="Times New Roman" w:cs="Times New Roman"/>
          <w:sz w:val="24"/>
          <w:szCs w:val="24"/>
        </w:rPr>
        <w:t>Гаврилина</w:t>
      </w:r>
      <w:proofErr w:type="gramEnd"/>
      <w:r w:rsidRPr="00297AF0">
        <w:rPr>
          <w:rFonts w:ascii="Times New Roman" w:hAnsi="Times New Roman" w:cs="Times New Roman"/>
          <w:sz w:val="24"/>
          <w:szCs w:val="24"/>
        </w:rPr>
        <w:t xml:space="preserve">, Н.Л. Долбишева, А.Ю. Куров, </w:t>
      </w:r>
      <w:r w:rsidR="00297AF0">
        <w:rPr>
          <w:rFonts w:ascii="Times New Roman" w:hAnsi="Times New Roman" w:cs="Times New Roman"/>
          <w:sz w:val="24"/>
          <w:szCs w:val="24"/>
        </w:rPr>
        <w:t>В. Н. Куров)</w:t>
      </w:r>
      <w:r w:rsidRPr="00297AF0">
        <w:rPr>
          <w:rFonts w:ascii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пальцев руки оказывает огромное влияние на развитие высшей нервной деятельности. </w:t>
      </w:r>
      <w:proofErr w:type="gramStart"/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Кольцова доказала, что "…Развитие все более тонких и точных движений пальцев рук, выработка условно-рефлекторных движений с различным участием пальцев и ладони, в зависимости от размера и характера объекта, отражают не только совершенствование двигательной функции руки, как таковой, но вместе с тем и усложнение аналитико-синтетической деятельности мозга </w:t>
      </w:r>
      <w:r w:rsid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ребенка."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 Харитонова, Л.А. Сулянцева выяснили, что "ритмические движения являются</w:t>
      </w:r>
      <w:proofErr w:type="gramEnd"/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действительно средством повышения функционального состояния больших полушарий и общего усилени</w:t>
      </w:r>
      <w:r w:rsid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>я ассоциативной функции мозга"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Далее она отмечает, что у детей раннего возраста влияние этого вида двигательной активности аналогично, но носит еще более диффузный характер, чем у </w:t>
      </w:r>
      <w:proofErr w:type="gramStart"/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семилетних</w:t>
      </w:r>
      <w:proofErr w:type="gramEnd"/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Нейрофизиологами и психологами установлено, что ребенок рождается с еще несформированным мозгом, развитие которого осуществляется на протяжении всей жизни. </w:t>
      </w:r>
      <w:proofErr w:type="gramStart"/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претерпевает существенные изменения под воздействиями различных раздражителей (Г.А. Любина.</w:t>
      </w:r>
      <w:proofErr w:type="gramEnd"/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97AF0">
        <w:rPr>
          <w:rFonts w:ascii="Times New Roman" w:eastAsia="Times New Roman" w:hAnsi="Times New Roman" w:cs="Times New Roman"/>
          <w:sz w:val="24"/>
          <w:szCs w:val="24"/>
        </w:rPr>
        <w:t>О.В. Желонкина)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 Мозг содержит нервные клетки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растут, образуют системы, регулирующие и контролирующие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различные функции, такие как слух, зрение, движение, речь и т.д. Е.Е. Ляксо отмечает: "Если мозг младенца не стимулировать с рождения, то нервные клетки не будут развиваться, а это приведет </w:t>
      </w:r>
      <w:r w:rsidR="00297AF0">
        <w:rPr>
          <w:rFonts w:ascii="Times New Roman" w:eastAsia="Times New Roman" w:hAnsi="Times New Roman" w:cs="Times New Roman"/>
          <w:sz w:val="24"/>
          <w:szCs w:val="24"/>
        </w:rPr>
        <w:t>к остановке развития ребенка"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В исследованиях М.М. Кольцовой, проводимых на детях (шесть недель), установлено, что тренировка пальцев рук на два с половиной месяца ускоряет процесс функционального созревания мозга. Было объективно зарегистрировано стимулирующее влияние проприоцептивных импульсов от пальцев рук на процесс созревания мозга. Эти данные позволяют думать о том, по "движение пальцев рук действительно стимулирует созревание центральной нервной системы"</w:t>
      </w:r>
      <w:r w:rsidR="00297AF0">
        <w:rPr>
          <w:rFonts w:ascii="Times New Roman" w:eastAsia="Times New Roman" w:hAnsi="Times New Roman" w:cs="Times New Roman"/>
          <w:sz w:val="24"/>
          <w:szCs w:val="24"/>
        </w:rPr>
        <w:t xml:space="preserve"> (М. Аксёнова)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 Как известно, по насыщенности аккупунктурных зон кисть пальцев рук не уступает уху и стопе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 xml:space="preserve"> (С.С. Мельникова)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 Медики установили, что массаж пальцев кисти рук не только повышает функциональную активность головного мозга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 xml:space="preserve"> (Н.С. Амосова)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Исследования наших физиологов (В.М. Бехтерева, И.Н. Сеченова) подтверждают связь развития рук с развитием мозга. Они утверждают, что простые движения рук помогают убрать напряжения не только самих рук, но и с губ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>, снимают умственную усталость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. По 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сравнению со </w:t>
      </w:r>
      <w:proofErr w:type="gramStart"/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зрительным</w:t>
      </w:r>
      <w:proofErr w:type="gramEnd"/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слуховым, тактильно-моторное восприятие – более творческое и активное. </w:t>
      </w:r>
      <w:proofErr w:type="gramStart"/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Обогащая с его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помощью свой жизненный опыт, ребенок приобретает уверенность в собственных силах, ощущает удовлетворение от побед (Г.А. Любина.</w:t>
      </w:r>
      <w:proofErr w:type="gramEnd"/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407D0">
        <w:rPr>
          <w:rFonts w:ascii="Times New Roman" w:eastAsia="Times New Roman" w:hAnsi="Times New Roman" w:cs="Times New Roman"/>
          <w:sz w:val="24"/>
          <w:szCs w:val="24"/>
        </w:rPr>
        <w:t>О.В. Желонкина)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Такие исследователи, как Л.С. Выготский, Л.А. Венгер, Н.</w:t>
      </w:r>
      <w:r w:rsidRPr="00297AF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 Аксарина, Э.Р. Пилюгина и др., доказали влияние моторного развития на умственное развитие ребенка. Они пришли к выводу, что нача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>лу развития мышления дает рука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Первый этап мышления 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называют наглядно – или предметно-действенным. Этот вид мышления преобладает в раннем детстве. Возникает единство между сенсорными и моторными функциями. Все, что ребенок видит, он хочет потрогать руками. В этом возрасте, только манипулируя предметами, ребенок познает их свойства, особенности. Это значит, что все мыслительные задачи он решает руками, действиями. Рука дает очень много информации: о весе, мягкости-твердости, гладкости-шероховатости, теплоте-прохладе, сухости-влажности и о многом другом. То есть рука выполняет не только функцию движения, но и функцию познания. Если ребенок трогает какой-либо предмет, то мышцы и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кожа рук в это время "учат" мозг и глаза видеть, осязать, различать, запоминать (В. Цвынтарный) [66]. Чем больше запас действий и проб в своем опыте накопит ребенок, тем скорее он перейдет ко второму этапу – наглядно-образному, когда будет оперировать уже не самими предметами, а их образами. Третий этап – словесно-логическое мышление. Здесь даже практические задачи будут решаться не руками, а в уме 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>(С.Д. Кацнельсон)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Ученые, изучающие деятельность детского мозга, психику детей, отмечают большое стимулирующее значение функции руки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 xml:space="preserve"> (Б.Г. Ананьев)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 М. Аксёнова установила, что уровень развития речи детей находится в прямой зависимости от степени сформированности тонких движений пальцев рук. Это объясняется тем, что "области мозга, отвечающие за развитие движений, располагаются вблизи областей, связанных с речевой деятельностью. Поэтому воздействия, поступающие при разнообразных манипуляциях, особенно с пальчиками рук, приводят к активизации двигательных и речевых зон мозга. А чем больше разнообразных импульсов поступает в мозг, тем успешнее развиваются умственные способности ребенка" (В. Цвынтарный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Исследуя двигательную активность и развитие функций мозга ребенка, М.М. Кольцова пришла к заключению, что формирование речевых областей совершается под влиянием кинестетических импульсов от рук, а точнее от пальцев. Она отмечает, что "при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тренировке пальцев рук голосовые реакции не только развиваются интенсивнее, но и о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>казываются более совершенными"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 М.М. Кольцовой показана особая роль проприоцепции (от лат. proprius — «</w:t>
      </w:r>
      <w:proofErr w:type="gramStart"/>
      <w:r w:rsidRPr="00297AF0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proofErr w:type="gramEnd"/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, особенный» и receptor — «принимающий») пальцев рук. Проведение перед опытом приседаний дает незначительное ускорение выработки условных рефлексов и их дифференцирования, проведение перед опытом упражнений для пальцев рук ускоряет процесс упрочения и дифференцирования условных рефлексов почти в три раза. На основании данных исследований М.М. Кольцовой, можно 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 о том, что тренировка пальцев рук является мощным средством повышения работоспособности коры головного мозга.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Исследуя данную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проблему, Л.В. Фомина выявила следующую закономерность: "Если развития движения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>и даже выше нормы</w:t>
      </w:r>
      <w:r w:rsidR="00B407D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Зарубежные и отечественные ученые считают, что тренировка пальцев рук не только стимулирует умственное развитие ребенка, но и способствует выработке основных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элементарных умений, таких как: одевание и раздевание, застегивание пуговиц, умение пользоваться ложкой, ножницами, карандашом. Н.И. Аксарина отмечает: "Вследствие овладения некоторыми тонкими движениями кисти рук и пальцев, ребенок становится не только подвижным и ловким, но и более самостоятельным при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 xml:space="preserve"> еде, одевший, игре, занятиях"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Э.Г. Пилюгина, М.М. Кольцова и другие ученые считают: движения рук, связанные с включением в действие пальцев, необходимы для развития ребенка. Если это сделано несвоевременно, то в дальнейшем могут возникнуть трудности с обучением письму в школе.</w:t>
      </w:r>
    </w:p>
    <w:p w:rsidR="00C16736" w:rsidRPr="00297AF0" w:rsidRDefault="00C16736" w:rsidP="00297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 xml:space="preserve">Фундаментальными исследованиями в области общей и специальной педагогики, психологии, физиологии, теории физического воспитания доказано, что одним из </w:t>
      </w:r>
      <w:r w:rsidRPr="00297AF0">
        <w:rPr>
          <w:rFonts w:ascii="Times New Roman" w:hAnsi="Times New Roman" w:cs="Times New Roman"/>
          <w:sz w:val="24"/>
          <w:szCs w:val="24"/>
        </w:rPr>
        <w:lastRenderedPageBreak/>
        <w:t>значимых средств является физическое воспитание (А.А. Дмитриев; Е.М. Мастюкова, С.П. Евсеев). Оно рассматривается и реализуется комплексно в тесной связи с умственным, нравственным, эстетическим воспитанием, трудовым обучением (</w:t>
      </w:r>
      <w:r w:rsidR="00B407D0">
        <w:rPr>
          <w:rFonts w:ascii="Times New Roman" w:eastAsia="Times New Roman" w:hAnsi="Times New Roman" w:cs="Times New Roman"/>
          <w:sz w:val="24"/>
          <w:szCs w:val="24"/>
        </w:rPr>
        <w:t>О.П. Гаврилушкина)</w:t>
      </w:r>
      <w:r w:rsidRPr="00297AF0">
        <w:rPr>
          <w:rFonts w:ascii="Times New Roman" w:hAnsi="Times New Roman" w:cs="Times New Roman"/>
          <w:sz w:val="24"/>
          <w:szCs w:val="24"/>
        </w:rPr>
        <w:t>.</w:t>
      </w:r>
    </w:p>
    <w:p w:rsidR="00C16736" w:rsidRPr="00297AF0" w:rsidRDefault="005212DA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 xml:space="preserve"> </w:t>
      </w:r>
      <w:r w:rsidR="00C16736" w:rsidRPr="00297AF0">
        <w:rPr>
          <w:rFonts w:ascii="Times New Roman" w:hAnsi="Times New Roman" w:cs="Times New Roman"/>
          <w:sz w:val="24"/>
          <w:szCs w:val="24"/>
        </w:rPr>
        <w:t xml:space="preserve">«Непроизвольное можно сделать произвольным, но достигается это при помощи второй сигнальной системы»,- говорил И.П. Павлов. Знакомясь с окружающим миром, ребенок учится различать множество предметов и явлений, их пространственные, временные и причинные отношения. Информация, полученная им от анализаторских систем, в том числе и двигательной, подвергается сортировке, анализу, объединению, разномодальные (образуются мозгом автоматически) ощущения сливаются в образы предметов. Этот процесс И.М. Сеченов назвал предметным мышлением. Развитию предметного мышления у ребенка в возрасте 6-7 лет во многом способствует развитие его двигательной моторики </w:t>
      </w:r>
      <w:r w:rsidR="006E40FC">
        <w:rPr>
          <w:rFonts w:ascii="Times New Roman" w:eastAsia="Times New Roman" w:hAnsi="Times New Roman" w:cs="Times New Roman"/>
          <w:sz w:val="24"/>
          <w:szCs w:val="24"/>
        </w:rPr>
        <w:t>(С.Д. Кацнельсон)</w:t>
      </w:r>
      <w:r w:rsidR="00C16736"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Исследования З. Богатеевой, О.П. Гаврилушкиной, Е.А. Екжановой, А.Н. Корнева, Н.</w:t>
      </w:r>
      <w:r w:rsidRPr="00297AF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. Варенцовой были посвящены проблеме развития графических навыков </w:t>
      </w:r>
      <w:r w:rsidRPr="00297AF0">
        <w:rPr>
          <w:rFonts w:ascii="Times New Roman" w:eastAsia="Times New Roman" w:hAnsi="Times New Roman" w:cs="Times New Roman"/>
          <w:bCs/>
          <w:sz w:val="24"/>
          <w:szCs w:val="24"/>
        </w:rPr>
        <w:t>у детей с общим недоразвитием речи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 И.Ю. Оглоблина, Г.В. Гуровец описывают способы и приемы коррекции мелкой моторики рук пос</w:t>
      </w:r>
      <w:r w:rsidR="006E40FC">
        <w:rPr>
          <w:rFonts w:ascii="Times New Roman" w:eastAsia="Times New Roman" w:hAnsi="Times New Roman" w:cs="Times New Roman"/>
          <w:sz w:val="24"/>
          <w:szCs w:val="24"/>
        </w:rPr>
        <w:t>редством физических упражнений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AF0">
        <w:rPr>
          <w:rFonts w:ascii="Times New Roman" w:hAnsi="Times New Roman" w:cs="Times New Roman"/>
          <w:bCs/>
          <w:sz w:val="24"/>
          <w:szCs w:val="24"/>
        </w:rPr>
        <w:t xml:space="preserve"> Б.И.Пинский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в своих исследованиях раскрывают развитие мелкой моторики рук ср</w:t>
      </w:r>
      <w:r w:rsidR="006E40FC">
        <w:rPr>
          <w:rFonts w:ascii="Times New Roman" w:eastAsia="Times New Roman" w:hAnsi="Times New Roman" w:cs="Times New Roman"/>
          <w:sz w:val="24"/>
          <w:szCs w:val="24"/>
        </w:rPr>
        <w:t>едствами трудовой деятельности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Поступая в 1-ый класс, дети </w:t>
      </w:r>
      <w:r w:rsidR="006E40FC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 затруднениями мелкой моторики, недостаточной сформированностью навыков зрительно-двигательной координации испытывают затруднения с письмом: у них быстро устает рука, теряется рабочая строка, не получается правильное написание букв; нередко встречается и «зеркальное» письмо, когда ребенок не различает понятия «лево», «право», «лист», «страница», «строка», не укладываются в общий темп работы</w:t>
      </w:r>
      <w:r w:rsidR="006E40FC">
        <w:rPr>
          <w:rFonts w:ascii="Times New Roman" w:eastAsia="Times New Roman" w:hAnsi="Times New Roman" w:cs="Times New Roman"/>
          <w:sz w:val="24"/>
          <w:szCs w:val="24"/>
        </w:rPr>
        <w:t xml:space="preserve"> (И.Е. Светлова)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Развитие познавательных способностей в связи с развитием движений рук, особенно активно протекает в младенческом и раннем возрасте благодаря тому, что движения руки, обследующей различные предметы, является условием познания ребенком предметного мира. «Непосредственный практический конта</w:t>
      </w:r>
      <w:proofErr w:type="gramStart"/>
      <w:r w:rsidRPr="00297AF0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97AF0">
        <w:rPr>
          <w:rFonts w:ascii="Times New Roman" w:hAnsi="Times New Roman" w:cs="Times New Roman"/>
          <w:sz w:val="24"/>
          <w:szCs w:val="24"/>
        </w:rPr>
        <w:t xml:space="preserve">едметами, действия с ними приводят к открытию все новых и новых свойств предметов и отношений между ними» (Д.Б. Эльконин). 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Н.А. Бернштейн писал: «Координация движений есть преодоление избыточных степеней свободы движущего органа, превращ</w:t>
      </w:r>
      <w:r w:rsidR="006E40FC">
        <w:rPr>
          <w:rFonts w:ascii="Times New Roman" w:hAnsi="Times New Roman" w:cs="Times New Roman"/>
          <w:sz w:val="24"/>
          <w:szCs w:val="24"/>
        </w:rPr>
        <w:t>ение его в управляющую систему»</w:t>
      </w:r>
      <w:r w:rsidRPr="00297AF0">
        <w:rPr>
          <w:rFonts w:ascii="Times New Roman" w:hAnsi="Times New Roman" w:cs="Times New Roman"/>
          <w:sz w:val="24"/>
          <w:szCs w:val="24"/>
        </w:rPr>
        <w:t xml:space="preserve">. Рука человека от плеча до кончиков пальцев, обладает огромным числом степеней свободы: целенаправленно (произвольно) совершить движение рукой, скажем, донести ложку до рта, означает не дать этому бесконечному числу степеней свободы осуществиться, ограничить их до минимума, который необходим в данном конкретном случае. 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 xml:space="preserve">А.В. Запорожец говорил, чтобы рука ребенка стала в функциональном отношении подлинно человеческой рукой, превратилась бы в «орудие орудий», ребенок должен научиться использовать её безграничные возможности в соответствии с бесконечным многообразием окружающих условий. На этом пути одним из первых важнейших этапов является возникновение хватания видимого предмета. 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 xml:space="preserve">Характерным признаком произвольности движений, формирующихся в системе орудийных операций, является возможность постепенного отделения подобных движений от тех предметных условий, на почве которых они сложились. П.Я. Гальперин впервые ввел четкое различие между двумя видами действий с предметами. В одном случае предметом действуют так, как действуют самой рукой; предмет становиться как бы простым удлинением или придатком руки. Такие действия можно условно назвать «ручными». 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Полученные в исследованиях П.Я. Гальперина факты показывают, как при переходе от «ручных» операций к «</w:t>
      </w:r>
      <w:proofErr w:type="gramStart"/>
      <w:r w:rsidRPr="00297AF0">
        <w:rPr>
          <w:rFonts w:ascii="Times New Roman" w:hAnsi="Times New Roman" w:cs="Times New Roman"/>
          <w:sz w:val="24"/>
          <w:szCs w:val="24"/>
        </w:rPr>
        <w:t>орудийным</w:t>
      </w:r>
      <w:proofErr w:type="gramEnd"/>
      <w:r w:rsidRPr="00297AF0">
        <w:rPr>
          <w:rFonts w:ascii="Times New Roman" w:hAnsi="Times New Roman" w:cs="Times New Roman"/>
          <w:sz w:val="24"/>
          <w:szCs w:val="24"/>
        </w:rPr>
        <w:t xml:space="preserve">» в практической деятельности ребенка происходят зарождение интеллектуальных реакций, наглядно-действенного мышления в </w:t>
      </w:r>
      <w:r w:rsidRPr="00297AF0">
        <w:rPr>
          <w:rFonts w:ascii="Times New Roman" w:hAnsi="Times New Roman" w:cs="Times New Roman"/>
          <w:sz w:val="24"/>
          <w:szCs w:val="24"/>
        </w:rPr>
        <w:lastRenderedPageBreak/>
        <w:t xml:space="preserve">его наиболее простых и первичных Ф.И. Фрадкина изучала развитие действий с игрушками. 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AF0">
        <w:rPr>
          <w:rFonts w:ascii="Times New Roman" w:hAnsi="Times New Roman" w:cs="Times New Roman"/>
          <w:sz w:val="24"/>
          <w:szCs w:val="24"/>
        </w:rPr>
        <w:t>Движения руки по направлению к предмету можно разделить на три основных типа: петлеобразные - кисть руки приближается к объекту и опускается на него, описывая в воздухе петлю; планирующие - рука начинает опускаться раннее приближения к объекту; скользящие - кисть движется по поверхности стола, пока не достигнет объекта.</w:t>
      </w:r>
      <w:proofErr w:type="gramEnd"/>
      <w:r w:rsidRPr="00297AF0">
        <w:rPr>
          <w:rFonts w:ascii="Times New Roman" w:hAnsi="Times New Roman" w:cs="Times New Roman"/>
          <w:sz w:val="24"/>
          <w:szCs w:val="24"/>
        </w:rPr>
        <w:t xml:space="preserve"> Вначале движения не точны, часто хаотичны. По мере роста ребенка движения становятся все более координированными и четкими.</w:t>
      </w:r>
    </w:p>
    <w:p w:rsidR="00C16736" w:rsidRPr="00297AF0" w:rsidRDefault="00C16736" w:rsidP="00297AF0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В пробах на левшество нередко обнаруживается слабость правой руки, и многие дети пользуются левой рукой при еде, игре, рисовании, охотнее прыгают на левой ноге, толкают ею мяч</w:t>
      </w:r>
      <w:r w:rsidR="006E40FC">
        <w:rPr>
          <w:rFonts w:ascii="Times New Roman" w:hAnsi="Times New Roman" w:cs="Times New Roman"/>
          <w:sz w:val="24"/>
          <w:szCs w:val="24"/>
        </w:rPr>
        <w:t xml:space="preserve"> (З. Богатеева)</w:t>
      </w:r>
      <w:r w:rsidRPr="00297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736" w:rsidRPr="00297AF0" w:rsidRDefault="00C16736" w:rsidP="00297AF0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 xml:space="preserve">Нередки нарушения оптико-пространственного праксиса: дети не ориентируются в схеме тела, не могут или затрудняются организовать движение и серию движений в пространстве. </w:t>
      </w:r>
    </w:p>
    <w:p w:rsidR="00C16736" w:rsidRPr="00297AF0" w:rsidRDefault="00C16736" w:rsidP="00297AF0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Также А. С. Волкова, Р. И. Лалаева отмечают, что дети с пониженной активностью коры, склонные к тормозным процессам, проявляют в игровой деятельности робость, вялость, их движения скованны, они быстро утомляются. А детям с повышенной возбудимостью не хватает сосредоточенности, внимания и настойчивости в доведении игры до конца.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Ежегодные медицинские осмотры школьников выявляют значительное количество детей, имеющих нарушения физического развития, моторики р</w:t>
      </w:r>
      <w:r w:rsidR="006E40FC">
        <w:rPr>
          <w:rFonts w:ascii="Times New Roman" w:hAnsi="Times New Roman" w:cs="Times New Roman"/>
          <w:sz w:val="24"/>
          <w:szCs w:val="24"/>
        </w:rPr>
        <w:t>азличных степеней сложности</w:t>
      </w:r>
      <w:r w:rsidRPr="00297AF0">
        <w:rPr>
          <w:rFonts w:ascii="Times New Roman" w:hAnsi="Times New Roman" w:cs="Times New Roman"/>
          <w:sz w:val="24"/>
          <w:szCs w:val="24"/>
        </w:rPr>
        <w:t>. Помимо этого, в процессе диагностики обнаруживаются проявления функциональной незрелости в сенсомоторном развитии школьников, составляющих основу двигательных навыков (бега, метания, прыжков, ходьбы, ползания, лазания). К негативным проявлениям относятся: неравномерность статической и динамической организации движений, осложняющая развитие социальных навыков и умений; двигательная расторможенность, что снижает эмоциональный фон организации деятельности и осложняет формирование умения подчинять свои действия поставленной задаче; недостаточной сформированности мелкой моторики. В дальнейшем эти нарушения в большинстве случаев проявляются в виде задержки психомоторного, речевого и интеллектуального развития ребенка.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 xml:space="preserve">Общее развитие моторики детей направлено к постепенному овладению теми координационными возможностями, которые создались у ребенка в результате окончательного созревания анатомического моториума </w:t>
      </w:r>
      <w:r w:rsidR="006E40FC">
        <w:rPr>
          <w:rFonts w:ascii="Times New Roman" w:eastAsia="Times New Roman" w:hAnsi="Times New Roman" w:cs="Times New Roman"/>
          <w:sz w:val="24"/>
          <w:szCs w:val="24"/>
        </w:rPr>
        <w:t>(И.Е. Светлова)</w:t>
      </w:r>
      <w:r w:rsidRPr="00297AF0">
        <w:rPr>
          <w:rFonts w:ascii="Times New Roman" w:hAnsi="Times New Roman" w:cs="Times New Roman"/>
          <w:sz w:val="24"/>
          <w:szCs w:val="24"/>
        </w:rPr>
        <w:t xml:space="preserve">. Исследователь О.М. Гуревич отмечает, что «вместе с усовершенствованием двигательного аппарата несколько уменьшается богатство движений, но налаживаются мелкие точные движения впоследствии постепенного развития корковых компонентов». </w:t>
      </w:r>
    </w:p>
    <w:p w:rsidR="00C16736" w:rsidRPr="00297AF0" w:rsidRDefault="00C16736" w:rsidP="00297AF0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можно сделать вывод, что движение пальцев и кистей рук имеют особое развивающее воздействие. Моторный уровень является базовым для дальнейшего развития высших психических функций: восприятия, памяти, внимания, воображения, мышления и речи.</w:t>
      </w:r>
      <w:r w:rsidRPr="00297AF0">
        <w:rPr>
          <w:rFonts w:ascii="Times New Roman" w:hAnsi="Times New Roman" w:cs="Times New Roman"/>
          <w:sz w:val="24"/>
          <w:szCs w:val="24"/>
        </w:rPr>
        <w:t xml:space="preserve"> Роль, форма, методы и характер коррекционных программ посредством упражнений по развитию мелкой моторики, которые позволяли бы достичь максимально возможных успехов в развитии ребенка  продолжают в настоящее время оставаться предметами постоянного обсуждения.</w:t>
      </w:r>
    </w:p>
    <w:p w:rsidR="00C16736" w:rsidRPr="00297AF0" w:rsidRDefault="00C16736" w:rsidP="0029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736" w:rsidRPr="00297AF0" w:rsidRDefault="00C16736" w:rsidP="0029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736" w:rsidRPr="00297AF0" w:rsidRDefault="00C16736" w:rsidP="00297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AF0" w:rsidRDefault="00297AF0" w:rsidP="0029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0FC" w:rsidRDefault="006E40FC" w:rsidP="0029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0FC" w:rsidRDefault="006E40FC" w:rsidP="0029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0FC" w:rsidRDefault="006E40FC" w:rsidP="0029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AF0" w:rsidRPr="00297AF0" w:rsidRDefault="00297AF0" w:rsidP="0029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6736" w:rsidRPr="00297AF0" w:rsidRDefault="00C16736" w:rsidP="0029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C16736" w:rsidRPr="00297AF0" w:rsidRDefault="00C16736" w:rsidP="00297A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Аксарина Н.И.</w:t>
      </w: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 Воспитание детей раннего возраста [Текст] / Н.М. Аксарина. – М.: "Медицина" – 2012. – 264.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Аксёнова М. Развитие тонких движений пальцев рук у детей с нарушением речи. [Текст] / Аксёнова М., – Дошкольное воспитание, № 8, 2012. – с. 62-65.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Александрова Т.В. Сказки на кончиках пальцев. Пальчиковые игры по мотивам народных песен и сказок [Текст] / Т.В. Александрова // Дошкольная педагогика. – 2008. - №7. – С. 33-37.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 xml:space="preserve">Бернштейн Н.А. Современные искания в физиологии нервного процесса. Под ред. И.М. </w:t>
      </w:r>
      <w:proofErr w:type="spellStart"/>
      <w:r w:rsidRPr="00297AF0">
        <w:rPr>
          <w:rFonts w:ascii="Times New Roman" w:hAnsi="Times New Roman" w:cs="Times New Roman"/>
          <w:sz w:val="24"/>
          <w:szCs w:val="24"/>
        </w:rPr>
        <w:t>Фейгенберга</w:t>
      </w:r>
      <w:proofErr w:type="spellEnd"/>
      <w:r w:rsidRPr="00297AF0">
        <w:rPr>
          <w:rFonts w:ascii="Times New Roman" w:hAnsi="Times New Roman" w:cs="Times New Roman"/>
          <w:sz w:val="24"/>
          <w:szCs w:val="24"/>
        </w:rPr>
        <w:t>, И.Е. Сироткиной. М.: Смысл, 2008: 330 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Богатеева З. Подготовка руки ребенка к письму на занятиях рисованием / З. Богатеева // Дошкольное воспитание. – 2007. – № 8. – С. 32-35.</w:t>
      </w:r>
    </w:p>
    <w:p w:rsidR="00C16736" w:rsidRPr="00297AF0" w:rsidRDefault="00C16736" w:rsidP="00297AF0">
      <w:pPr>
        <w:pStyle w:val="a5"/>
        <w:numPr>
          <w:ilvl w:val="0"/>
          <w:numId w:val="1"/>
        </w:numPr>
        <w:tabs>
          <w:tab w:val="left" w:pos="567"/>
        </w:tabs>
        <w:ind w:left="0" w:hanging="567"/>
        <w:rPr>
          <w:rFonts w:eastAsiaTheme="minorEastAsia"/>
          <w:color w:val="auto"/>
        </w:rPr>
      </w:pPr>
      <w:r w:rsidRPr="00297AF0">
        <w:rPr>
          <w:rFonts w:eastAsiaTheme="minorEastAsia"/>
          <w:color w:val="auto"/>
        </w:rPr>
        <w:t>Варенцова Н.С.</w:t>
      </w:r>
      <w:r w:rsidRPr="00297AF0">
        <w:rPr>
          <w:bCs/>
          <w:noProof/>
          <w:color w:val="auto"/>
        </w:rPr>
        <w:t> </w:t>
      </w:r>
      <w:r w:rsidRPr="00297AF0">
        <w:rPr>
          <w:rFonts w:eastAsiaTheme="minorEastAsia"/>
          <w:color w:val="auto"/>
        </w:rPr>
        <w:t>Обучение дошкольников грамоте. Пособие для педагогов для занятий с детьми 3 – 7 лет. – М.: Мозаика-синтез, 2012. </w:t>
      </w:r>
    </w:p>
    <w:p w:rsidR="00C16736" w:rsidRPr="00297AF0" w:rsidRDefault="00C16736" w:rsidP="00297AF0">
      <w:pPr>
        <w:pStyle w:val="a5"/>
        <w:numPr>
          <w:ilvl w:val="0"/>
          <w:numId w:val="1"/>
        </w:numPr>
        <w:tabs>
          <w:tab w:val="left" w:pos="567"/>
        </w:tabs>
        <w:ind w:left="0" w:hanging="567"/>
        <w:rPr>
          <w:color w:val="auto"/>
        </w:rPr>
      </w:pPr>
      <w:r w:rsidRPr="00297AF0">
        <w:rPr>
          <w:color w:val="auto"/>
        </w:rPr>
        <w:t xml:space="preserve">Венгер Л.А. Психология развития: словарь /Л.А. Венгер// Психологический лексикон. Энциклопедический словарь в 6-ти т. / Ред.-сост. Л.А. Карпенко. Под общ. Ред. A.B. Петровского. - М.: ПЕРСЭ, 2005. -С.176. 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AF0">
        <w:rPr>
          <w:rFonts w:ascii="Times New Roman" w:eastAsia="Times New Roman" w:hAnsi="Times New Roman" w:cs="Times New Roman"/>
          <w:sz w:val="24"/>
          <w:szCs w:val="24"/>
        </w:rPr>
        <w:t>Гаврилина</w:t>
      </w:r>
      <w:proofErr w:type="gramEnd"/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 С.Е. Развиваем руки, чтобы и писать и красиво рисовать. [Текст] / С.Е. Гаврилина, Н.Л. Долбишева А.Ю., Куров В. Н. Куров, М., 2013. -180 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Жукова Н.С., Мастюкова Е.</w:t>
      </w:r>
      <w:proofErr w:type="gramStart"/>
      <w:r w:rsidRPr="00297AF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297AF0">
        <w:rPr>
          <w:rFonts w:ascii="Times New Roman" w:hAnsi="Times New Roman" w:cs="Times New Roman"/>
          <w:sz w:val="24"/>
          <w:szCs w:val="24"/>
        </w:rPr>
        <w:t xml:space="preserve"> Если ваш ребенок отстает в развитии. - М.: Медицина, 2003. - 113 с. - (Науч</w:t>
      </w:r>
      <w:proofErr w:type="gramStart"/>
      <w:r w:rsidRPr="00297AF0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97AF0">
        <w:rPr>
          <w:rFonts w:ascii="Times New Roman" w:hAnsi="Times New Roman" w:cs="Times New Roman"/>
          <w:sz w:val="24"/>
          <w:szCs w:val="24"/>
        </w:rPr>
        <w:t>попул</w:t>
      </w:r>
      <w:proofErr w:type="spellEnd"/>
      <w:r w:rsidRPr="00297AF0">
        <w:rPr>
          <w:rFonts w:ascii="Times New Roman" w:hAnsi="Times New Roman" w:cs="Times New Roman"/>
          <w:sz w:val="24"/>
          <w:szCs w:val="24"/>
        </w:rPr>
        <w:t xml:space="preserve">. мед. литература) 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Кольцова М. М.</w:t>
      </w:r>
      <w:r w:rsidRPr="00297AF0">
        <w:rPr>
          <w:rFonts w:ascii="Times New Roman" w:hAnsi="Times New Roman" w:cs="Times New Roman"/>
          <w:sz w:val="24"/>
          <w:szCs w:val="24"/>
        </w:rPr>
        <w:t xml:space="preserve"> Ребенок учится говорить. - М.: «Сов. Россия», 2013.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Корнев А.Н. Нарушение чтения и письма у детей. - СПб: Речь, 2003. -161с.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Лопухина И. Логопедия. Речь. Ритм. Движение. – М.: Просвещение, 2003. – 115 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Лурия А.Р. Письмо и речь. Нейролингвистические исследования. - М.: Академия, 2002. -84с.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Любина Г.А. Рука развивает мозг [Текст] / Г.А. Любина. О.В. Желонкина Ребёнок в детском саду. - 2013.- № 4. – С. 33-35.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Ляксо Е.Е. Развитие речи малыша [Текст] / под ред. А.С. Батуева – М.: Айрис-</w:t>
      </w:r>
      <w:proofErr w:type="spellStart"/>
      <w:r w:rsidRPr="00297AF0">
        <w:rPr>
          <w:rFonts w:ascii="Times New Roman" w:eastAsia="Times New Roman" w:hAnsi="Times New Roman" w:cs="Times New Roman"/>
          <w:sz w:val="24"/>
          <w:szCs w:val="24"/>
        </w:rPr>
        <w:t>прес</w:t>
      </w:r>
      <w:proofErr w:type="spellEnd"/>
      <w:r w:rsidRPr="00297AF0">
        <w:rPr>
          <w:rFonts w:ascii="Times New Roman" w:eastAsia="Times New Roman" w:hAnsi="Times New Roman" w:cs="Times New Roman"/>
          <w:sz w:val="24"/>
          <w:szCs w:val="24"/>
        </w:rPr>
        <w:t>, 2003. – 208с.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Мельникова С.С. Развитие мелких мышц пальцев и кисти руки. [Текст] / Начальная школа – 2014 – №8 – с. 13-14.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Оглоблина, И.Ю. Развитие мелкой моторики рук. [Текст] / Воспитание и обучение детей с нарушениями развития. – 2005. – № 6. – С. 18-21.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>Пилюгина Э.Г. Занятия по сенсорному воспитанию с детьми раннего возраста. Пособие для логопеда детского сада. - М. 2013 г.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Рузина М.С, Афонькина С.Ю. Страна пальчиковых игр: развивающие игры для детей и взрослых. [Текст] / – СПб. Кристалл, 1997. – 336 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>Савина Л.П. Пальчиковая гимнастика для развития речи дошкольников: Пособие для родителей и педагогов [Текст] / Л.П. Савина. – М.: ООО "Издательство АСТ", 2004. – 44с.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Светлова И.Е. Развиваем мелкую моторику и координацию движений рук. [Текст] / И.Е. Светлова. – М.: Изд-во </w:t>
      </w:r>
      <w:proofErr w:type="spellStart"/>
      <w:r w:rsidRPr="00297AF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297AF0">
        <w:rPr>
          <w:rFonts w:ascii="Times New Roman" w:eastAsia="Times New Roman" w:hAnsi="Times New Roman" w:cs="Times New Roman"/>
          <w:sz w:val="24"/>
          <w:szCs w:val="24"/>
        </w:rPr>
        <w:t>, 2003. – 272с.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bCs/>
          <w:sz w:val="24"/>
          <w:szCs w:val="24"/>
        </w:rPr>
        <w:t>Фомина Л.В. Сенсорное развитие детей 4-6 лет. Программа, Ярославль, 2008 г., 67 стр.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bCs/>
          <w:sz w:val="24"/>
          <w:szCs w:val="24"/>
        </w:rPr>
        <w:t>Фридрих Фребель</w:t>
      </w:r>
      <w:proofErr w:type="gramStart"/>
      <w:r w:rsidRPr="00297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AF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97AF0">
        <w:rPr>
          <w:rFonts w:ascii="Times New Roman" w:hAnsi="Times New Roman" w:cs="Times New Roman"/>
          <w:sz w:val="24"/>
          <w:szCs w:val="24"/>
        </w:rPr>
        <w:t xml:space="preserve">удем жить для наших детей. </w:t>
      </w:r>
      <w:hyperlink r:id="rId7" w:history="1">
        <w:proofErr w:type="gramStart"/>
        <w:r w:rsidRPr="00297AF0">
          <w:rPr>
            <w:rFonts w:ascii="Times New Roman" w:hAnsi="Times New Roman" w:cs="Times New Roman"/>
            <w:sz w:val="24"/>
            <w:szCs w:val="24"/>
          </w:rPr>
          <w:t>У-Фактория</w:t>
        </w:r>
        <w:proofErr w:type="gramEnd"/>
      </w:hyperlink>
      <w:r w:rsidRPr="00297AF0">
        <w:rPr>
          <w:rFonts w:ascii="Times New Roman" w:hAnsi="Times New Roman" w:cs="Times New Roman"/>
          <w:sz w:val="24"/>
          <w:szCs w:val="24"/>
        </w:rPr>
        <w:t xml:space="preserve">: 2005. Серия: Психология детства: Классическое наследие 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AF0">
        <w:rPr>
          <w:rFonts w:ascii="Times New Roman" w:eastAsia="Times New Roman" w:hAnsi="Times New Roman" w:cs="Times New Roman"/>
          <w:sz w:val="24"/>
          <w:szCs w:val="24"/>
        </w:rPr>
        <w:t xml:space="preserve">Харитонова Л.Г., Сулянцева Л.А. Программа развития мелкой моторики рук у детей школьного возраста: Методические рекомендации. [Текст] / – Омск: </w:t>
      </w:r>
      <w:proofErr w:type="spellStart"/>
      <w:r w:rsidRPr="00297AF0">
        <w:rPr>
          <w:rFonts w:ascii="Times New Roman" w:eastAsia="Times New Roman" w:hAnsi="Times New Roman" w:cs="Times New Roman"/>
          <w:sz w:val="24"/>
          <w:szCs w:val="24"/>
        </w:rPr>
        <w:t>СибГАФК</w:t>
      </w:r>
      <w:proofErr w:type="spellEnd"/>
      <w:r w:rsidRPr="00297AF0">
        <w:rPr>
          <w:rFonts w:ascii="Times New Roman" w:eastAsia="Times New Roman" w:hAnsi="Times New Roman" w:cs="Times New Roman"/>
          <w:sz w:val="24"/>
          <w:szCs w:val="24"/>
        </w:rPr>
        <w:t>, 2006. – 92с.</w:t>
      </w:r>
    </w:p>
    <w:p w:rsidR="00C16736" w:rsidRPr="00297AF0" w:rsidRDefault="00C16736" w:rsidP="00297AF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7AF0">
        <w:rPr>
          <w:rFonts w:ascii="Times New Roman" w:hAnsi="Times New Roman" w:cs="Times New Roman"/>
          <w:sz w:val="24"/>
          <w:szCs w:val="24"/>
        </w:rPr>
        <w:t xml:space="preserve">Цвынтарный В. Играем пальчиками и развиваем речь / В. </w:t>
      </w:r>
      <w:proofErr w:type="spellStart"/>
      <w:r w:rsidRPr="00297AF0">
        <w:rPr>
          <w:rFonts w:ascii="Times New Roman" w:hAnsi="Times New Roman" w:cs="Times New Roman"/>
          <w:sz w:val="24"/>
          <w:szCs w:val="24"/>
        </w:rPr>
        <w:t>Цвынгарный</w:t>
      </w:r>
      <w:proofErr w:type="spellEnd"/>
      <w:r w:rsidRPr="00297AF0">
        <w:rPr>
          <w:rFonts w:ascii="Times New Roman" w:hAnsi="Times New Roman" w:cs="Times New Roman"/>
          <w:sz w:val="24"/>
          <w:szCs w:val="24"/>
        </w:rPr>
        <w:t xml:space="preserve">. – СПб: </w:t>
      </w:r>
      <w:proofErr w:type="spellStart"/>
      <w:r w:rsidRPr="00297AF0">
        <w:rPr>
          <w:rFonts w:ascii="Times New Roman" w:hAnsi="Times New Roman" w:cs="Times New Roman"/>
          <w:sz w:val="24"/>
          <w:szCs w:val="24"/>
        </w:rPr>
        <w:t>АкадемПресс</w:t>
      </w:r>
      <w:proofErr w:type="spellEnd"/>
      <w:r w:rsidRPr="00297AF0">
        <w:rPr>
          <w:rFonts w:ascii="Times New Roman" w:hAnsi="Times New Roman" w:cs="Times New Roman"/>
          <w:sz w:val="24"/>
          <w:szCs w:val="24"/>
        </w:rPr>
        <w:t>, 2008. – 58 с.</w:t>
      </w:r>
    </w:p>
    <w:p w:rsidR="000A00FE" w:rsidRPr="00297AF0" w:rsidRDefault="000A00FE" w:rsidP="00297AF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0FE" w:rsidRPr="0029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68"/>
    <w:multiLevelType w:val="hybridMultilevel"/>
    <w:tmpl w:val="1BC80F32"/>
    <w:lvl w:ilvl="0" w:tplc="43244D68">
      <w:start w:val="1"/>
      <w:numFmt w:val="decimal"/>
      <w:pStyle w:val="a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D7"/>
    <w:rsid w:val="000A00FE"/>
    <w:rsid w:val="001162F6"/>
    <w:rsid w:val="00297AF0"/>
    <w:rsid w:val="004317FD"/>
    <w:rsid w:val="005212DA"/>
    <w:rsid w:val="006E40FC"/>
    <w:rsid w:val="00B407D0"/>
    <w:rsid w:val="00C16736"/>
    <w:rsid w:val="00CB27B3"/>
    <w:rsid w:val="00F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73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16736"/>
    <w:pPr>
      <w:ind w:left="720"/>
      <w:contextualSpacing/>
    </w:pPr>
  </w:style>
  <w:style w:type="paragraph" w:styleId="a5">
    <w:name w:val="Normal (Web)"/>
    <w:basedOn w:val="a0"/>
    <w:link w:val="a6"/>
    <w:uiPriority w:val="99"/>
    <w:unhideWhenUsed/>
    <w:rsid w:val="00C16736"/>
    <w:pPr>
      <w:spacing w:after="0" w:line="240" w:lineRule="auto"/>
      <w:jc w:val="both"/>
    </w:pPr>
    <w:rPr>
      <w:rFonts w:ascii="Times New Roman" w:eastAsia="Times New Roman" w:hAnsi="Times New Roman" w:cs="Times New Roman"/>
      <w:color w:val="35383E"/>
      <w:sz w:val="24"/>
      <w:szCs w:val="24"/>
    </w:rPr>
  </w:style>
  <w:style w:type="paragraph" w:customStyle="1" w:styleId="a">
    <w:name w:val="список нумерованный"/>
    <w:autoRedefine/>
    <w:rsid w:val="00297AF0"/>
    <w:pPr>
      <w:numPr>
        <w:numId w:val="1"/>
      </w:numPr>
      <w:tabs>
        <w:tab w:val="left" w:pos="567"/>
      </w:tabs>
      <w:spacing w:after="0" w:line="360" w:lineRule="auto"/>
      <w:ind w:left="567" w:hanging="567"/>
      <w:jc w:val="both"/>
    </w:pPr>
    <w:rPr>
      <w:rFonts w:ascii="Times New Roman" w:eastAsiaTheme="minorEastAsia" w:hAnsi="Times New Roman" w:cs="Times New Roman"/>
      <w:bCs/>
      <w:noProof/>
      <w:color w:val="FF0000"/>
      <w:sz w:val="28"/>
      <w:szCs w:val="28"/>
      <w:lang w:eastAsia="ru-RU"/>
    </w:rPr>
  </w:style>
  <w:style w:type="character" w:styleId="a7">
    <w:name w:val="Hyperlink"/>
    <w:basedOn w:val="a1"/>
    <w:uiPriority w:val="99"/>
    <w:semiHidden/>
    <w:unhideWhenUsed/>
    <w:rsid w:val="00C16736"/>
    <w:rPr>
      <w:color w:val="0000FF" w:themeColor="hyperlink"/>
      <w:u w:val="single"/>
    </w:rPr>
  </w:style>
  <w:style w:type="character" w:customStyle="1" w:styleId="a6">
    <w:name w:val="Обычный (веб) Знак"/>
    <w:link w:val="a5"/>
    <w:locked/>
    <w:rsid w:val="00C16736"/>
    <w:rPr>
      <w:rFonts w:ascii="Times New Roman" w:eastAsia="Times New Roman" w:hAnsi="Times New Roman" w:cs="Times New Roman"/>
      <w:color w:val="35383E"/>
      <w:sz w:val="24"/>
      <w:szCs w:val="24"/>
      <w:lang w:eastAsia="ru-RU"/>
    </w:rPr>
  </w:style>
  <w:style w:type="paragraph" w:customStyle="1" w:styleId="text">
    <w:name w:val="text"/>
    <w:basedOn w:val="a0"/>
    <w:rsid w:val="00C1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73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16736"/>
    <w:pPr>
      <w:ind w:left="720"/>
      <w:contextualSpacing/>
    </w:pPr>
  </w:style>
  <w:style w:type="paragraph" w:styleId="a5">
    <w:name w:val="Normal (Web)"/>
    <w:basedOn w:val="a0"/>
    <w:link w:val="a6"/>
    <w:uiPriority w:val="99"/>
    <w:unhideWhenUsed/>
    <w:rsid w:val="00C16736"/>
    <w:pPr>
      <w:spacing w:after="0" w:line="240" w:lineRule="auto"/>
      <w:jc w:val="both"/>
    </w:pPr>
    <w:rPr>
      <w:rFonts w:ascii="Times New Roman" w:eastAsia="Times New Roman" w:hAnsi="Times New Roman" w:cs="Times New Roman"/>
      <w:color w:val="35383E"/>
      <w:sz w:val="24"/>
      <w:szCs w:val="24"/>
    </w:rPr>
  </w:style>
  <w:style w:type="paragraph" w:customStyle="1" w:styleId="a">
    <w:name w:val="список нумерованный"/>
    <w:autoRedefine/>
    <w:rsid w:val="00297AF0"/>
    <w:pPr>
      <w:numPr>
        <w:numId w:val="1"/>
      </w:numPr>
      <w:tabs>
        <w:tab w:val="left" w:pos="567"/>
      </w:tabs>
      <w:spacing w:after="0" w:line="360" w:lineRule="auto"/>
      <w:ind w:left="567" w:hanging="567"/>
      <w:jc w:val="both"/>
    </w:pPr>
    <w:rPr>
      <w:rFonts w:ascii="Times New Roman" w:eastAsiaTheme="minorEastAsia" w:hAnsi="Times New Roman" w:cs="Times New Roman"/>
      <w:bCs/>
      <w:noProof/>
      <w:color w:val="FF0000"/>
      <w:sz w:val="28"/>
      <w:szCs w:val="28"/>
      <w:lang w:eastAsia="ru-RU"/>
    </w:rPr>
  </w:style>
  <w:style w:type="character" w:styleId="a7">
    <w:name w:val="Hyperlink"/>
    <w:basedOn w:val="a1"/>
    <w:uiPriority w:val="99"/>
    <w:semiHidden/>
    <w:unhideWhenUsed/>
    <w:rsid w:val="00C16736"/>
    <w:rPr>
      <w:color w:val="0000FF" w:themeColor="hyperlink"/>
      <w:u w:val="single"/>
    </w:rPr>
  </w:style>
  <w:style w:type="character" w:customStyle="1" w:styleId="a6">
    <w:name w:val="Обычный (веб) Знак"/>
    <w:link w:val="a5"/>
    <w:locked/>
    <w:rsid w:val="00C16736"/>
    <w:rPr>
      <w:rFonts w:ascii="Times New Roman" w:eastAsia="Times New Roman" w:hAnsi="Times New Roman" w:cs="Times New Roman"/>
      <w:color w:val="35383E"/>
      <w:sz w:val="24"/>
      <w:szCs w:val="24"/>
      <w:lang w:eastAsia="ru-RU"/>
    </w:rPr>
  </w:style>
  <w:style w:type="paragraph" w:customStyle="1" w:styleId="text">
    <w:name w:val="text"/>
    <w:basedOn w:val="a0"/>
    <w:rsid w:val="00C1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velib.ru/publisher/1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5030-0830-4DE5-B3F7-D49591DC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17</dc:creator>
  <cp:keywords/>
  <dc:description/>
  <cp:lastModifiedBy>Toshiba 17</cp:lastModifiedBy>
  <cp:revision>4</cp:revision>
  <dcterms:created xsi:type="dcterms:W3CDTF">2015-03-04T15:56:00Z</dcterms:created>
  <dcterms:modified xsi:type="dcterms:W3CDTF">2015-03-05T06:01:00Z</dcterms:modified>
</cp:coreProperties>
</file>