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4" w:rsidRDefault="00662B54" w:rsidP="001C49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17.05.2014г.</w:t>
      </w:r>
    </w:p>
    <w:p w:rsidR="001C4933" w:rsidRDefault="00662B54" w:rsidP="001C4933">
      <w:pPr>
        <w:jc w:val="right"/>
        <w:rPr>
          <w:rFonts w:ascii="Times New Roman" w:hAnsi="Times New Roman" w:cs="Times New Roman"/>
          <w:sz w:val="28"/>
          <w:szCs w:val="28"/>
        </w:rPr>
      </w:pPr>
      <w:r w:rsidRPr="0047438B">
        <w:rPr>
          <w:rFonts w:ascii="Times New Roman" w:hAnsi="Times New Roman" w:cs="Times New Roman"/>
          <w:sz w:val="28"/>
          <w:szCs w:val="28"/>
        </w:rPr>
        <w:t>Киселева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4743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474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B54" w:rsidRPr="0047438B" w:rsidRDefault="00662B54" w:rsidP="001C4933">
      <w:pPr>
        <w:jc w:val="right"/>
        <w:rPr>
          <w:rFonts w:ascii="Times New Roman" w:hAnsi="Times New Roman" w:cs="Times New Roman"/>
          <w:sz w:val="28"/>
          <w:szCs w:val="28"/>
        </w:rPr>
      </w:pPr>
      <w:r w:rsidRPr="0047438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«ООШ №7»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662B54" w:rsidRPr="0047438B" w:rsidRDefault="00662B54" w:rsidP="00662B54">
      <w:pPr>
        <w:jc w:val="both"/>
        <w:rPr>
          <w:rFonts w:ascii="Times New Roman" w:hAnsi="Times New Roman" w:cs="Times New Roman"/>
          <w:sz w:val="28"/>
          <w:szCs w:val="28"/>
        </w:rPr>
      </w:pPr>
      <w:r w:rsidRPr="0047438B">
        <w:rPr>
          <w:rFonts w:ascii="Times New Roman" w:hAnsi="Times New Roman" w:cs="Times New Roman"/>
          <w:b/>
          <w:sz w:val="28"/>
          <w:szCs w:val="28"/>
        </w:rPr>
        <w:t>Тема мастер-класса:</w:t>
      </w:r>
      <w:r w:rsidRPr="0047438B">
        <w:rPr>
          <w:rFonts w:ascii="Times New Roman" w:hAnsi="Times New Roman" w:cs="Times New Roman"/>
          <w:sz w:val="28"/>
          <w:szCs w:val="28"/>
        </w:rPr>
        <w:t xml:space="preserve"> «Ко всяким тайнам есть ключи, и к тайнам текста тоже»</w:t>
      </w:r>
    </w:p>
    <w:p w:rsidR="00662B54" w:rsidRPr="0047438B" w:rsidRDefault="00662B54" w:rsidP="00662B54">
      <w:pPr>
        <w:jc w:val="both"/>
        <w:rPr>
          <w:rFonts w:ascii="Times New Roman" w:hAnsi="Times New Roman" w:cs="Times New Roman"/>
          <w:sz w:val="28"/>
          <w:szCs w:val="28"/>
        </w:rPr>
      </w:pPr>
      <w:r w:rsidRPr="0047438B">
        <w:rPr>
          <w:rFonts w:ascii="Times New Roman" w:hAnsi="Times New Roman" w:cs="Times New Roman"/>
          <w:b/>
          <w:sz w:val="28"/>
          <w:szCs w:val="28"/>
        </w:rPr>
        <w:t>Цель:</w:t>
      </w:r>
      <w:r w:rsidRPr="0047438B">
        <w:rPr>
          <w:rFonts w:ascii="Times New Roman" w:hAnsi="Times New Roman" w:cs="Times New Roman"/>
          <w:sz w:val="28"/>
          <w:szCs w:val="28"/>
        </w:rPr>
        <w:t xml:space="preserve"> формирование правильной читательской деятельности учащихся</w:t>
      </w:r>
    </w:p>
    <w:p w:rsidR="00662B54" w:rsidRPr="001C4933" w:rsidRDefault="00662B54" w:rsidP="001C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B">
        <w:rPr>
          <w:rFonts w:ascii="Times New Roman" w:hAnsi="Times New Roman" w:cs="Times New Roman"/>
          <w:b/>
          <w:sz w:val="28"/>
          <w:szCs w:val="28"/>
        </w:rPr>
        <w:t>Описание работы мастер-класса.</w:t>
      </w:r>
    </w:p>
    <w:p w:rsidR="00CB6A78" w:rsidRPr="001C4933" w:rsidRDefault="00CB6A78" w:rsidP="001C4933">
      <w:pPr>
        <w:shd w:val="clear" w:color="auto" w:fill="FFFFFF"/>
        <w:spacing w:after="120" w:line="24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Новые условия, в которых оказалось современное общество, ставят 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нас, 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ей,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выбором: “натаскивать” детей на сдачу ЕГЭ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ГИА </w:t>
      </w:r>
      <w:r w:rsidRPr="001C4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все-таки учиться думать, рассуждать, анализировать, формировать свою точку зрения.</w:t>
      </w:r>
    </w:p>
    <w:p w:rsidR="004A5869" w:rsidRPr="001C4933" w:rsidRDefault="004A5869" w:rsidP="001C493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 важнейшим навыком дети, как правило, овладевают в начальной школе. Можно сказать, что младшие школьники учатся читать для того, чтобы обеспечить себе в дальнейшем возможность учиться.</w:t>
      </w:r>
    </w:p>
    <w:p w:rsidR="004A5869" w:rsidRPr="001C4933" w:rsidRDefault="004A5869" w:rsidP="001C493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входит в один из видов речевой деятельности: в письменную речь. Как и любая деятельность, чтение невозможно без мотива, ясного понимания цели этой деятельности.</w:t>
      </w:r>
    </w:p>
    <w:p w:rsidR="00CB6A78" w:rsidRPr="001C4933" w:rsidRDefault="00CB6A78" w:rsidP="001C493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практика подтверждает, что нелюбовь к чтению и связанные с этим учебные затруднения, вплоть до потери интереса к познанию, часто возникают из-за неумения ученика понимать прочитанное. Обучение приёмам работы с текстом, закладывающее основу умения учиться, формирующее навык самостоятельной учебной работы, – одна из самых актуальных дидактических задач.</w:t>
      </w:r>
    </w:p>
    <w:p w:rsidR="00CB6A78" w:rsidRPr="001C4933" w:rsidRDefault="00CB6A78" w:rsidP="001C493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этой проблемы является технология формирования типа правильной читательской деятельности, разработанная профессором Н.Н. </w:t>
      </w:r>
      <w:proofErr w:type="spellStart"/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Светловской</w:t>
      </w:r>
      <w:proofErr w:type="spellEnd"/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3220" w:rsidRPr="001C4933" w:rsidRDefault="00CB6A78" w:rsidP="001C4933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материале текстов учебника строится развитие умений слушать и читать текст, формирование </w:t>
      </w:r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правильной читательской деятельности.</w:t>
      </w:r>
      <w:r w:rsidR="000F6A51"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B6A78" w:rsidRPr="001C4933" w:rsidRDefault="000F6A51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Работу мастер-класса мы построим на анализе отрывка из замечательной книги </w:t>
      </w:r>
      <w:proofErr w:type="spellStart"/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С.В.Михалкова</w:t>
      </w:r>
      <w:proofErr w:type="spellEnd"/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«Все начинается с детства»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3 этапа работы с текстом.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 каждого этапа существует определённая последовательность “шагов”.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этап. Работа с текстом до чтения.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над пониманием текста начинается ещё до его чтения. Дети рассматривают иллюстрацию, соотносят её содержание с заглавием произведения, читают ключевые слова, предполагают, о чём будет текст, который им предстоит читать. Этап завершается постановкой цели. Детям предлагается прочитать текст и проверить предположения.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этап. Работа с текстом во время чтения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Первичное чтение текста. Самостоятельное жужжащее чтение.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Первичное знакомство с текстом доверяем детям. Они читают те</w:t>
      </w:r>
      <w:proofErr w:type="gramStart"/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себя, проверяют свои предположения.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те</w:t>
      </w:r>
      <w:proofErr w:type="gramStart"/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сл</w:t>
      </w:r>
      <w:proofErr w:type="gramEnd"/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ожный, допускается первичное чтение учителем.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прочтения выясняем, совпали ли первоначальные предположения с содержанием.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Повторное чтение текста.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Медленное “вдумчивое” повторное чтение (всего текста или его отдельных фрагментов).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ходу чтения задаем вопросы, уточняющего характера. Параллельно идёт работа над выразительностью чтения, объясняется и уточняется значение слов.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Интерпретация текста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интерпретации – извлечение из текста максимума заложенных в него смыслов.</w:t>
      </w:r>
    </w:p>
    <w:p w:rsidR="00203220" w:rsidRPr="001C4933" w:rsidRDefault="00203220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Определите тему текста </w:t>
      </w:r>
      <w:proofErr w:type="gramStart"/>
      <w:r w:rsidRPr="001C49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4933">
        <w:rPr>
          <w:rFonts w:ascii="Times New Roman" w:hAnsi="Times New Roman" w:cs="Times New Roman"/>
          <w:sz w:val="28"/>
          <w:szCs w:val="28"/>
        </w:rPr>
        <w:t>с помощью ПОПС – технологии)</w:t>
      </w:r>
    </w:p>
    <w:p w:rsidR="00203220" w:rsidRPr="001C4933" w:rsidRDefault="00203220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>- Моя позиция  (Я считаю, что…)</w:t>
      </w:r>
    </w:p>
    <w:p w:rsidR="00203220" w:rsidRPr="001C4933" w:rsidRDefault="00203220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- Краткое обоснование  (Потому, что…)</w:t>
      </w:r>
    </w:p>
    <w:p w:rsidR="00203220" w:rsidRPr="001C4933" w:rsidRDefault="00203220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- Доказательства правильности моей позиции  (Например</w:t>
      </w:r>
      <w:proofErr w:type="gramStart"/>
      <w:r w:rsidRPr="001C4933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203220" w:rsidRPr="001C4933" w:rsidRDefault="00203220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- Следствие – вывод  (Поэтому…)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этап. Работа с текстом после чтения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этап позволяет углубить первоначальное понимание, и достичь понимания на уровне смыла (понимание основной мысли, чтение между строк).</w:t>
      </w:r>
    </w:p>
    <w:p w:rsidR="00203220" w:rsidRPr="001C4933" w:rsidRDefault="00203220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Повторное обращение к заглавию произведения и иллюстрации. Беседа о смысле заглавия, о его связи с темой, мыслью автора.</w:t>
      </w:r>
    </w:p>
    <w:p w:rsidR="000F6A51" w:rsidRPr="001C4933" w:rsidRDefault="000F6A51" w:rsidP="001C493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1C49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РАБОТА С ТЕКСТОМ</w:t>
      </w:r>
      <w:r w:rsidR="001B7AAE" w:rsidRPr="001C49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(Прием </w:t>
      </w:r>
      <w:r w:rsidR="001B7AAE" w:rsidRPr="001C4933">
        <w:rPr>
          <w:rFonts w:ascii="Times New Roman" w:hAnsi="Times New Roman" w:cs="Times New Roman"/>
          <w:sz w:val="28"/>
          <w:szCs w:val="28"/>
        </w:rPr>
        <w:t>З-Х-У)</w:t>
      </w:r>
    </w:p>
    <w:p w:rsidR="000F6A51" w:rsidRPr="001C4933" w:rsidRDefault="000F6A51" w:rsidP="001C493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1C4933">
        <w:rPr>
          <w:b/>
          <w:color w:val="333333"/>
          <w:sz w:val="28"/>
          <w:szCs w:val="28"/>
        </w:rPr>
        <w:t xml:space="preserve">Из любого ребенка можно вырастить доброго, отзывчивого, мужественного, честного человека. Главное в воспитании – не упустить </w:t>
      </w:r>
      <w:r w:rsidRPr="001C4933">
        <w:rPr>
          <w:b/>
          <w:color w:val="333333"/>
          <w:sz w:val="28"/>
          <w:szCs w:val="28"/>
        </w:rPr>
        <w:lastRenderedPageBreak/>
        <w:t>время.</w:t>
      </w:r>
      <w:r w:rsidR="00C3745F" w:rsidRPr="001C4933">
        <w:rPr>
          <w:b/>
          <w:color w:val="333333"/>
          <w:sz w:val="28"/>
          <w:szCs w:val="28"/>
        </w:rPr>
        <w:t xml:space="preserve"> (ПОЧЕМУ?)</w:t>
      </w:r>
      <w:r w:rsidRPr="001C4933">
        <w:rPr>
          <w:b/>
          <w:color w:val="333333"/>
          <w:sz w:val="28"/>
          <w:szCs w:val="28"/>
        </w:rPr>
        <w:t xml:space="preserve"> Сегодняшние подростки родились в послевоенные годы. Они не видели, как взрываются бомбы, не слышали сирен воздушной тревоги. Они не знают, как это страшно потерять хлебные карточки. Им не приходилось бежать по снегу босиком к партизанам, спасаясь от фашистов. Это счастье, что наши дети избежали ужасов и тягот военного времени. Но плохо, что некоторые взрослые, испытавшие войну на себе и прошедшие сквозь нее, стараются оградить своих детей от минимальных трудностей и забот сегодня, в мирное время. Человек начинается с детства. Именно в детстве происходит посев добра. Но лишь через годы будет ясно, оказались ли семена добра всхожими или же сорняки зла погубили их. </w:t>
      </w:r>
      <w:r w:rsidR="00C3745F" w:rsidRPr="001C4933">
        <w:rPr>
          <w:b/>
          <w:color w:val="333333"/>
          <w:sz w:val="28"/>
          <w:szCs w:val="28"/>
        </w:rPr>
        <w:t>(ЧТО ЭТО?</w:t>
      </w:r>
      <w:proofErr w:type="gramStart"/>
      <w:r w:rsidR="00C3745F" w:rsidRPr="001C4933">
        <w:rPr>
          <w:b/>
          <w:color w:val="333333"/>
          <w:sz w:val="28"/>
          <w:szCs w:val="28"/>
        </w:rPr>
        <w:t>)</w:t>
      </w:r>
      <w:r w:rsidRPr="001C4933">
        <w:rPr>
          <w:b/>
          <w:color w:val="333333"/>
          <w:sz w:val="28"/>
          <w:szCs w:val="28"/>
        </w:rPr>
        <w:t>З</w:t>
      </w:r>
      <w:proofErr w:type="gramEnd"/>
      <w:r w:rsidRPr="001C4933">
        <w:rPr>
          <w:b/>
          <w:color w:val="333333"/>
          <w:sz w:val="28"/>
          <w:szCs w:val="28"/>
        </w:rPr>
        <w:t>адача каждого из нас – помочь взойти семенам добра.</w:t>
      </w:r>
      <w:r w:rsidR="00C3745F" w:rsidRPr="001C4933">
        <w:rPr>
          <w:b/>
          <w:color w:val="333333"/>
          <w:sz w:val="28"/>
          <w:szCs w:val="28"/>
        </w:rPr>
        <w:t xml:space="preserve"> (КАКИМ ОБРАЗОМ?)</w:t>
      </w:r>
    </w:p>
    <w:p w:rsidR="000F6A51" w:rsidRPr="001C4933" w:rsidRDefault="000F6A51" w:rsidP="001C493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/>
          <w:color w:val="333333"/>
          <w:sz w:val="28"/>
          <w:szCs w:val="28"/>
        </w:rPr>
      </w:pPr>
      <w:r w:rsidRPr="001C4933">
        <w:rPr>
          <w:b/>
          <w:i/>
          <w:iCs/>
          <w:color w:val="333333"/>
          <w:sz w:val="28"/>
          <w:szCs w:val="28"/>
        </w:rPr>
        <w:t>С. Михалков.</w:t>
      </w:r>
    </w:p>
    <w:p w:rsidR="00C3745F" w:rsidRPr="001C4933" w:rsidRDefault="00203220" w:rsidP="001C4933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1C49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745F" w:rsidRPr="001C49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Опора на технологию не означает, что уроки работы с текстом </w:t>
      </w:r>
      <w:proofErr w:type="gramStart"/>
      <w:r w:rsidR="00C3745F" w:rsidRPr="001C49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должны бать однообразны</w:t>
      </w:r>
      <w:proofErr w:type="gramEnd"/>
      <w:r w:rsidR="00C3745F" w:rsidRPr="001C493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по своей структуре и организации.</w:t>
      </w:r>
    </w:p>
    <w:p w:rsidR="00281706" w:rsidRPr="001C4933" w:rsidRDefault="00C3745F" w:rsidP="001C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3">
        <w:rPr>
          <w:rFonts w:ascii="Times New Roman" w:hAnsi="Times New Roman" w:cs="Times New Roman"/>
          <w:b/>
          <w:sz w:val="28"/>
          <w:szCs w:val="28"/>
        </w:rPr>
        <w:t>Использование опорных схем-конспектов</w:t>
      </w:r>
    </w:p>
    <w:p w:rsidR="00C3745F" w:rsidRPr="001C4933" w:rsidRDefault="00C3745F" w:rsidP="001C49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3745F" w:rsidRPr="001C4933" w:rsidRDefault="00C3745F" w:rsidP="001C493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745F" w:rsidRPr="001C4933" w:rsidRDefault="00C3745F" w:rsidP="001C4933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дифференциация и индивидуализации обучения;</w:t>
      </w:r>
    </w:p>
    <w:p w:rsidR="00C3745F" w:rsidRPr="001C4933" w:rsidRDefault="00C3745F" w:rsidP="001C4933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>формирование образного и логического мышления;</w:t>
      </w:r>
    </w:p>
    <w:p w:rsidR="00C3745F" w:rsidRPr="001C4933" w:rsidRDefault="00C3745F" w:rsidP="001C4933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воспитание интереса детей к слову;</w:t>
      </w:r>
    </w:p>
    <w:p w:rsidR="00C3745F" w:rsidRPr="001C4933" w:rsidRDefault="00C3745F" w:rsidP="001C4933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способностей на основе овладения соответствующими знаниями и умениями;</w:t>
      </w:r>
    </w:p>
    <w:p w:rsidR="00C3745F" w:rsidRPr="001C4933" w:rsidRDefault="00C3745F" w:rsidP="001C4933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>раскрытие самообучения и самовоспитания с учетом индивидуальных способностей ученика через создание комфортных условий для каждого;</w:t>
      </w:r>
    </w:p>
    <w:p w:rsidR="00C3745F" w:rsidRPr="001C4933" w:rsidRDefault="00C3745F" w:rsidP="001C4933">
      <w:pPr>
        <w:pStyle w:val="a4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t>учить детей мыслить.</w:t>
      </w:r>
    </w:p>
    <w:p w:rsidR="00546410" w:rsidRPr="001C4933" w:rsidRDefault="00546410" w:rsidP="001C4933">
      <w:pPr>
        <w:pStyle w:val="a6"/>
        <w:ind w:left="0"/>
        <w:jc w:val="both"/>
        <w:rPr>
          <w:sz w:val="28"/>
          <w:szCs w:val="28"/>
        </w:rPr>
      </w:pPr>
      <w:r w:rsidRPr="001C4933">
        <w:rPr>
          <w:sz w:val="28"/>
          <w:szCs w:val="28"/>
        </w:rPr>
        <w:t>Одна из важнейших задач ОСК - облегчить понимание новой информации и закрепить ее - легко решается благодаря тесному взаимодействию образной и словесн</w:t>
      </w:r>
      <w:proofErr w:type="gramStart"/>
      <w:r w:rsidRPr="001C4933">
        <w:rPr>
          <w:sz w:val="28"/>
          <w:szCs w:val="28"/>
        </w:rPr>
        <w:t>о-</w:t>
      </w:r>
      <w:proofErr w:type="gramEnd"/>
      <w:r w:rsidRPr="001C4933">
        <w:rPr>
          <w:sz w:val="28"/>
          <w:szCs w:val="28"/>
        </w:rPr>
        <w:t xml:space="preserve"> логической памяти.</w:t>
      </w:r>
    </w:p>
    <w:p w:rsidR="00F367EB" w:rsidRPr="001C4933" w:rsidRDefault="00546410" w:rsidP="001C4933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 w:rsidRPr="001C4933">
        <w:rPr>
          <w:sz w:val="28"/>
          <w:szCs w:val="28"/>
        </w:rPr>
        <w:t>Основные приемы</w:t>
      </w:r>
      <w:r w:rsidR="001B7AAE" w:rsidRPr="001C4933">
        <w:rPr>
          <w:sz w:val="28"/>
          <w:szCs w:val="28"/>
        </w:rPr>
        <w:t>: прием «Телеграмма», З-Х-У,</w:t>
      </w:r>
      <w:r w:rsidR="00F367EB" w:rsidRPr="001C4933">
        <w:rPr>
          <w:sz w:val="28"/>
          <w:szCs w:val="28"/>
        </w:rPr>
        <w:t xml:space="preserve"> </w:t>
      </w:r>
      <w:proofErr w:type="spellStart"/>
      <w:r w:rsidR="00F367EB" w:rsidRPr="001C4933">
        <w:rPr>
          <w:sz w:val="28"/>
          <w:szCs w:val="28"/>
        </w:rPr>
        <w:t>инсерт</w:t>
      </w:r>
      <w:proofErr w:type="spellEnd"/>
      <w:r w:rsidR="00F367EB" w:rsidRPr="001C4933">
        <w:rPr>
          <w:sz w:val="28"/>
          <w:szCs w:val="28"/>
        </w:rPr>
        <w:t xml:space="preserve"> (</w:t>
      </w:r>
      <w:proofErr w:type="spellStart"/>
      <w:r w:rsidR="00F367EB" w:rsidRPr="001C4933">
        <w:rPr>
          <w:sz w:val="28"/>
          <w:szCs w:val="28"/>
        </w:rPr>
        <w:t>Инсерт</w:t>
      </w:r>
      <w:proofErr w:type="spellEnd"/>
      <w:r w:rsidR="00F367EB" w:rsidRPr="001C4933">
        <w:rPr>
          <w:sz w:val="28"/>
          <w:szCs w:val="28"/>
        </w:rPr>
        <w:t xml:space="preserve"> относится к группе приемов, развивающих критическое мышление учащихся.</w:t>
      </w:r>
      <w:proofErr w:type="gramEnd"/>
      <w:r w:rsidR="00F367EB" w:rsidRPr="001C4933">
        <w:rPr>
          <w:sz w:val="28"/>
          <w:szCs w:val="28"/>
        </w:rPr>
        <w:t xml:space="preserve"> Прием очень эффективен при работе над формированием навыков изучающего чтения, на стадии вызова. </w:t>
      </w:r>
      <w:r w:rsidR="00F367EB" w:rsidRPr="001C4933">
        <w:rPr>
          <w:sz w:val="28"/>
          <w:szCs w:val="28"/>
        </w:rPr>
        <w:t>При чтении текста учащиеся на полях расставляют пометки (желательно карандашом, если же его нет, можно использовать полоску бумаги, которую помещают на полях вдоль текста).</w:t>
      </w:r>
    </w:p>
    <w:p w:rsidR="00F367EB" w:rsidRPr="001C4933" w:rsidRDefault="00F367EB" w:rsidP="001C4933">
      <w:pPr>
        <w:pStyle w:val="a6"/>
        <w:jc w:val="both"/>
        <w:rPr>
          <w:sz w:val="28"/>
          <w:szCs w:val="28"/>
        </w:rPr>
      </w:pPr>
      <w:r w:rsidRPr="001C4933">
        <w:rPr>
          <w:sz w:val="28"/>
          <w:szCs w:val="28"/>
        </w:rPr>
        <w:t>Пометки должны быть следующие:</w:t>
      </w:r>
    </w:p>
    <w:p w:rsidR="00F367EB" w:rsidRPr="001C4933" w:rsidRDefault="00F367EB" w:rsidP="001C4933">
      <w:pPr>
        <w:pStyle w:val="a6"/>
        <w:jc w:val="both"/>
        <w:rPr>
          <w:sz w:val="28"/>
          <w:szCs w:val="28"/>
        </w:rPr>
      </w:pPr>
      <w:r w:rsidRPr="001C4933">
        <w:rPr>
          <w:sz w:val="28"/>
          <w:szCs w:val="28"/>
        </w:rPr>
        <w:t>v если то, что вы читаете, соответствует тому, что вы знаете;</w:t>
      </w:r>
    </w:p>
    <w:p w:rsidR="00F367EB" w:rsidRPr="001C4933" w:rsidRDefault="00F367EB" w:rsidP="001C4933">
      <w:pPr>
        <w:pStyle w:val="a6"/>
        <w:jc w:val="both"/>
        <w:rPr>
          <w:sz w:val="28"/>
          <w:szCs w:val="28"/>
        </w:rPr>
      </w:pPr>
      <w:r w:rsidRPr="001C4933">
        <w:rPr>
          <w:sz w:val="28"/>
          <w:szCs w:val="28"/>
        </w:rPr>
        <w:lastRenderedPageBreak/>
        <w:t>– если то, что вы читаете, противоречит тому, что вы уже знали, или думали, что знали;</w:t>
      </w:r>
    </w:p>
    <w:p w:rsidR="00F367EB" w:rsidRPr="001C4933" w:rsidRDefault="00F367EB" w:rsidP="001C4933">
      <w:pPr>
        <w:pStyle w:val="a6"/>
        <w:jc w:val="both"/>
        <w:rPr>
          <w:sz w:val="28"/>
          <w:szCs w:val="28"/>
        </w:rPr>
      </w:pPr>
      <w:r w:rsidRPr="001C4933">
        <w:rPr>
          <w:sz w:val="28"/>
          <w:szCs w:val="28"/>
        </w:rPr>
        <w:t>+ если то, что вы читаете, является для вас новым;</w:t>
      </w:r>
    </w:p>
    <w:p w:rsidR="00546410" w:rsidRPr="001C4933" w:rsidRDefault="00F367EB" w:rsidP="001C4933">
      <w:pPr>
        <w:pStyle w:val="a6"/>
        <w:ind w:left="0"/>
        <w:jc w:val="both"/>
        <w:rPr>
          <w:sz w:val="28"/>
          <w:szCs w:val="28"/>
        </w:rPr>
      </w:pPr>
      <w:r w:rsidRPr="001C4933">
        <w:rPr>
          <w:sz w:val="28"/>
          <w:szCs w:val="28"/>
        </w:rPr>
        <w:t>? если то, что вы читаете, непонятно, или же вы хотели бы получить более подробные сведения по данному вопросу.</w:t>
      </w:r>
    </w:p>
    <w:p w:rsidR="00C3745F" w:rsidRPr="001C4933" w:rsidRDefault="00EB6EFB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C4933" w:rsidRDefault="00EB6EFB" w:rsidP="001C49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работы</w:t>
      </w:r>
      <w:r w:rsidRPr="001C493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«</w:t>
      </w:r>
      <w:proofErr w:type="spellStart"/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достаточно прост и обусловлен самой графической формой</w:t>
      </w:r>
      <w:r w:rsidRPr="001C4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C4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В первом треугольнике, «голове», после обсуждения с классом учитель записывает формулировку проблемы.</w:t>
      </w:r>
    </w:p>
    <w:p w:rsidR="001C4933" w:rsidRDefault="00EB6EFB" w:rsidP="001C49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Путем анализа источников учащиеся выделяют причины и аргументы, подтверждающие их предположения. Часто бывает, что причин больше, чем аргументов. Это происходит потому, что предположения уже сформулированы, а информация, подтверждающая правомерность гипотез, пока еще отсутствует. И в этом ничего плохого нет – учащиеся привыкают к осознанию того, что предположения без аргументов так и остаются на левой стороне «елочки», то есть, остаются только лишь предположениями.</w:t>
      </w: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 Путем анализа связки «причины-аргументы» учащиеся синтезируют вывод, который записывается в «хвосте». При анализе достаточно сложных проблем ли</w:t>
      </w:r>
      <w:proofErr w:type="gramStart"/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с пр</w:t>
      </w:r>
      <w:proofErr w:type="gramEnd"/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омежуточными результатами работы может оставаться висеть на стене в классе, что позволит периодически возвращаться к разрешению возникших противоречий.</w:t>
      </w:r>
    </w:p>
    <w:p w:rsidR="001B7AAE" w:rsidRPr="001C4933" w:rsidRDefault="00EB6EFB" w:rsidP="001C4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Pr="001C493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1C49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(исследование)</w:t>
      </w:r>
      <w:r w:rsidRPr="001C4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проводиться индивидуально или по группам. Важным этапом станет презентация заполненной схемы.</w:t>
      </w: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Использование схемы</w:t>
      </w:r>
      <w:r w:rsidRPr="001C4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C4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Фишбоун</w:t>
      </w:r>
      <w:proofErr w:type="spellEnd"/>
      <w:r w:rsidRPr="001C4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1C4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4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уточнить проблему, выявить причины ее возникновения, а также ключевые факты.</w:t>
      </w:r>
    </w:p>
    <w:p w:rsidR="001B7AAE" w:rsidRPr="001C4933" w:rsidRDefault="001C4933" w:rsidP="001C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33">
        <w:rPr>
          <w:rFonts w:ascii="Times New Roman" w:hAnsi="Times New Roman" w:cs="Times New Roman"/>
          <w:b/>
          <w:sz w:val="28"/>
          <w:szCs w:val="28"/>
        </w:rPr>
        <w:t>Рефлексия мастер-класса</w:t>
      </w:r>
    </w:p>
    <w:p w:rsidR="001C4933" w:rsidRDefault="001C4933" w:rsidP="001C49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левую руку</w:t>
      </w:r>
    </w:p>
    <w:p w:rsidR="001C4933" w:rsidRDefault="001C4933" w:rsidP="001C49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Оставьте свое мнение о работе мастер-класса:</w:t>
      </w:r>
    </w:p>
    <w:p w:rsidR="001C4933" w:rsidRDefault="001C4933" w:rsidP="001C493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-большой палец: для меня было важно…</w:t>
      </w:r>
    </w:p>
    <w:p w:rsidR="001C4933" w:rsidRDefault="001C4933" w:rsidP="001C493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-указательный: по этому вопросу я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информацию о…</w:t>
      </w:r>
    </w:p>
    <w:p w:rsidR="001C4933" w:rsidRDefault="001C4933" w:rsidP="001C493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-средний: мне было трудн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понравилось)</w:t>
      </w:r>
    </w:p>
    <w:p w:rsidR="001C4933" w:rsidRDefault="001C4933" w:rsidP="001C493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моя оценка, психологическая атмосфера</w:t>
      </w:r>
    </w:p>
    <w:p w:rsidR="001C4933" w:rsidRDefault="001C4933" w:rsidP="001C493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-мизинец: для меня было недостаточно…</w:t>
      </w:r>
    </w:p>
    <w:p w:rsidR="001B7AAE" w:rsidRPr="001C4933" w:rsidRDefault="001C4933" w:rsidP="001C493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33">
        <w:rPr>
          <w:rFonts w:ascii="Times New Roman" w:hAnsi="Times New Roman" w:cs="Times New Roman"/>
          <w:sz w:val="28"/>
          <w:szCs w:val="28"/>
        </w:rPr>
        <w:lastRenderedPageBreak/>
        <w:t>Вывод:</w:t>
      </w:r>
      <w:r w:rsidR="00140DC4">
        <w:rPr>
          <w:rFonts w:ascii="Times New Roman" w:hAnsi="Times New Roman" w:cs="Times New Roman"/>
          <w:sz w:val="28"/>
          <w:szCs w:val="28"/>
        </w:rPr>
        <w:t xml:space="preserve"> (видеоролик</w:t>
      </w:r>
      <w:proofErr w:type="gramStart"/>
      <w:r w:rsidR="00140DC4">
        <w:rPr>
          <w:rFonts w:ascii="Times New Roman" w:hAnsi="Times New Roman" w:cs="Times New Roman"/>
          <w:sz w:val="28"/>
          <w:szCs w:val="28"/>
        </w:rPr>
        <w:t>)</w:t>
      </w:r>
      <w:r w:rsidR="001B7AAE" w:rsidRPr="001C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="001B7AAE" w:rsidRPr="001C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бучение должно приносить радость познания,    радость общения.</w:t>
      </w:r>
      <w:r w:rsidR="001B7AAE" w:rsidRPr="001C4933">
        <w:rPr>
          <w:rFonts w:ascii="Times New Roman" w:hAnsi="Times New Roman" w:cs="Times New Roman"/>
          <w:sz w:val="28"/>
          <w:szCs w:val="28"/>
        </w:rPr>
        <w:t xml:space="preserve"> </w:t>
      </w:r>
      <w:r w:rsidR="001B7AAE" w:rsidRPr="001C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Любой ребёнок </w:t>
      </w:r>
      <w:proofErr w:type="gramStart"/>
      <w:r w:rsidR="001B7AAE" w:rsidRPr="001C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-л</w:t>
      </w:r>
      <w:proofErr w:type="gramEnd"/>
      <w:r w:rsidR="001B7AAE" w:rsidRPr="001C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ичность, каждому есть, чем гордиться, каждому нужно почувствовать радость успеха.</w:t>
      </w:r>
      <w:r w:rsidR="001B7AAE" w:rsidRPr="001C4933">
        <w:rPr>
          <w:rFonts w:ascii="Times New Roman" w:hAnsi="Times New Roman" w:cs="Times New Roman"/>
          <w:sz w:val="28"/>
          <w:szCs w:val="28"/>
        </w:rPr>
        <w:t xml:space="preserve"> </w:t>
      </w:r>
      <w:r w:rsidR="001B7AAE" w:rsidRPr="001C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радость обязательно вызовет  интерес к учению.</w:t>
      </w:r>
    </w:p>
    <w:p w:rsidR="001B7AAE" w:rsidRPr="001C4933" w:rsidRDefault="001C4933" w:rsidP="001C49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49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</w:t>
      </w:r>
      <w:r w:rsidR="001B7AAE" w:rsidRPr="001C4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данных технологий на уроках повышает мотивацию обучающихся, активизирует мыслительную деятельность, способствует достижению понимания текста на уровне смысла, а значит – увеличивает шанс сдачи экзаменов.</w:t>
      </w:r>
    </w:p>
    <w:p w:rsidR="001B7AAE" w:rsidRPr="0047438B" w:rsidRDefault="001B7AAE" w:rsidP="001B7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AAE" w:rsidRDefault="001B7AAE" w:rsidP="00281706">
      <w:bookmarkStart w:id="0" w:name="_GoBack"/>
      <w:bookmarkEnd w:id="0"/>
    </w:p>
    <w:sectPr w:rsidR="001B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911"/>
    <w:multiLevelType w:val="hybridMultilevel"/>
    <w:tmpl w:val="4FC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67F9"/>
    <w:multiLevelType w:val="hybridMultilevel"/>
    <w:tmpl w:val="128CCA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54"/>
    <w:rsid w:val="000F6A51"/>
    <w:rsid w:val="00140DC4"/>
    <w:rsid w:val="001B7AAE"/>
    <w:rsid w:val="001C4933"/>
    <w:rsid w:val="00203220"/>
    <w:rsid w:val="00281706"/>
    <w:rsid w:val="004A5869"/>
    <w:rsid w:val="00546410"/>
    <w:rsid w:val="00662B54"/>
    <w:rsid w:val="00C3745F"/>
    <w:rsid w:val="00CB6A78"/>
    <w:rsid w:val="00DA1AAC"/>
    <w:rsid w:val="00EB6EFB"/>
    <w:rsid w:val="00F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374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374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464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6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374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374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464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6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2014-05-16T16:35:00Z</dcterms:created>
  <dcterms:modified xsi:type="dcterms:W3CDTF">2014-05-16T19:18:00Z</dcterms:modified>
</cp:coreProperties>
</file>