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0B" w:rsidRPr="005971D6" w:rsidRDefault="00DB310B" w:rsidP="00DB310B">
      <w:pPr>
        <w:spacing w:before="120"/>
        <w:jc w:val="center"/>
        <w:rPr>
          <w:b/>
          <w:bCs/>
          <w:sz w:val="32"/>
          <w:szCs w:val="32"/>
        </w:rPr>
      </w:pPr>
      <w:r w:rsidRPr="005971D6">
        <w:rPr>
          <w:b/>
          <w:bCs/>
          <w:sz w:val="32"/>
          <w:szCs w:val="32"/>
        </w:rPr>
        <w:t>Батюшков К.Н.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>Батюшков Константин Николаевич (1787 - 1855)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>Поэт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Родился 18 мая (29 н.с.) в Вологде в родовитой дворянской семье. Детские годы прошли в родовом имении - селе Даниловском Тверской губернии. Домашним воспитанием руководил дед, предводитель дворянства Устюженского уезда. 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С десяти лет Батюшков обучался в Петербурге в частных иностранных пансионах, владел многими иностранными языками. 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С 1802 жил в Петербурге в доме своего родственника М. Муравьева, писателя и просветителя, сыгравшую решающую роль в формировании личности и таланта поэта. Он изучает философию и литературу французского Просвещения, античную поэзию, литературу итальянского Возрождения. В течение пяти лет служит чиновником в Министерстве народного просвещения. 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В 1805 дебютировал в печати сатирическими стихами "Послание к стихам моим". В этот период пишет стихи преимущественно сатирического жанра ("Послание к Хлое", "К Филисе", эпиграммы). 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В 1807 записывается в народное ополчение и в качестве сотенного начальника милиционного батальона отправляется в Прусский поход. В сражении под Гейльсбергом был тяжело ранен, однако остался в армии и в 1808 - 09 участвовал в войне со Швецией. Выйдя в отставку, целиком посвящает себя литературному творчеству. 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Сатира "Видение на брегах Леты", написанная летом 1809, знаменует собой начало зрелого этапа творчества Батюшкова, хотя была опубликована только в 1841. 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В 1810 - 12 активно сотрудничает в журнале "Вестник Европы", сближается с Карамзиным, Жуковским, Вяземским и другими литераторами. Появляются его стихотворения "Веселый час", "Счастливец", "Источник", "Мои Пенаты" и др. 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Во время войны 1812 года Батюшков, из-за болезни не ушедший в действующую армию, испытал на себе "все ужасы войны", "нищету, пожары, голод", что позже нашло свое отражение в "Послании к Дашкову" (1813). В 1813 - 14 участвовал в заграничном походе русской армии против Наполеона. Впечатления войны составили содержание многих стихов: "Пленный", "Судьба Одиссея", "Переход через Рейн" и др. 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В 1814 - 17 Батюшков много ездит, редко оставаясь на одном месте более полугода. Переживает тяжелый духовный кризис: разочарование в идеях просветительской философии. Нарастают религиозные настроения. Его поэзия окрашивается в печальные и трагические тона: элегия "Разлука", "Тень друга", "Пробуждение", "Мой гений", "Таврида" и др. В 1817 вышел сборник "Опыты в стихах и прозе", включивший в себя переводы, статьи, очерки и стихи. 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В 1819 уезжает в Италию по месту новой службы - он назначен чиновником при неополитанской миссии. В 1821 им овладевает неизлечимая психическая болезнь (мания преследования). Лечение в лучших европейских клиниках не увенчались успехом - Батюшков уже не вернулся к нормальной жизни. Его последние годы прошли у родственников в Вологде. Умер от тифа </w:t>
      </w:r>
    </w:p>
    <w:p w:rsidR="00DB310B" w:rsidRPr="005971D6" w:rsidRDefault="00DB310B" w:rsidP="00DB310B">
      <w:pPr>
        <w:spacing w:before="120"/>
        <w:ind w:firstLine="567"/>
        <w:jc w:val="both"/>
      </w:pPr>
      <w:r w:rsidRPr="005971D6">
        <w:t xml:space="preserve">7 июля (19 н.с.) 1855. Похоронен в Спасо-Прилуцком монастыре. </w:t>
      </w:r>
    </w:p>
    <w:p w:rsidR="00B42C45" w:rsidRPr="00DB310B" w:rsidRDefault="00B42C45">
      <w:pPr>
        <w:rPr>
          <w:lang w:val="ru-RU"/>
        </w:rPr>
      </w:pPr>
      <w:bookmarkStart w:id="0" w:name="_GoBack"/>
      <w:bookmarkEnd w:id="0"/>
    </w:p>
    <w:sectPr w:rsidR="00B42C45" w:rsidRPr="00DB310B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10B"/>
    <w:rsid w:val="001329DE"/>
    <w:rsid w:val="004D6A45"/>
    <w:rsid w:val="005971D6"/>
    <w:rsid w:val="00616072"/>
    <w:rsid w:val="008B35EE"/>
    <w:rsid w:val="00B41C20"/>
    <w:rsid w:val="00B42C45"/>
    <w:rsid w:val="00B47B6A"/>
    <w:rsid w:val="00D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BBD3F4-5BFC-4CE5-A5E5-57A5E35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0B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DB3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1814</Words>
  <Characters>1035</Characters>
  <Application>Microsoft Office Word</Application>
  <DocSecurity>0</DocSecurity>
  <Lines>8</Lines>
  <Paragraphs>5</Paragraphs>
  <ScaleCrop>false</ScaleCrop>
  <Company>Home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Батюшков К</dc:title>
  <dc:subject/>
  <dc:creator>User</dc:creator>
  <cp:keywords/>
  <dc:description/>
  <cp:lastModifiedBy>admin</cp:lastModifiedBy>
  <cp:revision>2</cp:revision>
  <dcterms:created xsi:type="dcterms:W3CDTF">2014-01-25T09:54:00Z</dcterms:created>
  <dcterms:modified xsi:type="dcterms:W3CDTF">2014-01-25T09:54:00Z</dcterms:modified>
</cp:coreProperties>
</file>