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31" w:rsidRDefault="00DD4331" w:rsidP="00DD4331">
      <w:pPr>
        <w:pStyle w:val="1"/>
      </w:pPr>
      <w:r>
        <w:t xml:space="preserve">Сочинение на тему "Проблема человека и общества в романе В. </w:t>
      </w:r>
      <w:proofErr w:type="spellStart"/>
      <w:r>
        <w:t>Гроссмана</w:t>
      </w:r>
      <w:proofErr w:type="spellEnd"/>
      <w:r>
        <w:t xml:space="preserve"> "Жизнь и судьба"</w:t>
      </w:r>
    </w:p>
    <w:p w:rsidR="00DD4331" w:rsidRDefault="00DD4331" w:rsidP="00DD4331">
      <w:pPr>
        <w:pStyle w:val="a3"/>
      </w:pPr>
      <w:r>
        <w:t xml:space="preserve">У Л. </w:t>
      </w:r>
      <w:proofErr w:type="gramStart"/>
      <w:r>
        <w:t>Аннинского</w:t>
      </w:r>
      <w:proofErr w:type="gramEnd"/>
      <w:r>
        <w:t xml:space="preserve">, в его статье, посвященной роману «Жизнь и судьба », есть интересное наблюдение: «Время у </w:t>
      </w:r>
      <w:proofErr w:type="spellStart"/>
      <w:r>
        <w:t>Гроссмана</w:t>
      </w:r>
      <w:proofErr w:type="spellEnd"/>
      <w:r>
        <w:t xml:space="preserve"> — природная мания, и никакое противостояние здесь невозможно. Можно лишь совпасть со временем, с фазой потока. Или не совпасть. Василий </w:t>
      </w:r>
      <w:proofErr w:type="spellStart"/>
      <w:r>
        <w:t>Гроссман</w:t>
      </w:r>
      <w:proofErr w:type="spellEnd"/>
      <w:r>
        <w:t xml:space="preserve"> вместе со своей книгой не совпал. Он ушел вперед. Мы только теперь созрели, чтобы обнародовать, понять и принять правду этой книги. Поэтому роман и не кажется устаревшим. Он и сегодня, спустя четверть века, выходит все еще вовремя» (Л. Аннинский). Название книги глубоко символично. Наша жизнь определяет нашу судьбу: «Человек волен идти по жизни. Потому что он хочет, но он волен и хотеть». Как же тогда «договаривается» человек с жизнью (обществом, государством)? В чем тогда осуществляется принцип «добра» и «свободы» в условиях существующего строя? Именно эта глобальная проблема — человек и общество — в первую очередь интересует автора романа. Как же он решает ее? Все события, значительные и незначительные, и судьбы каждого из героев связаны со Сталинградской битвой. В образах ключевых фигур романа — </w:t>
      </w:r>
      <w:proofErr w:type="spellStart"/>
      <w:r>
        <w:t>Штрума</w:t>
      </w:r>
      <w:proofErr w:type="spellEnd"/>
      <w:r>
        <w:t xml:space="preserve">, Крымова и </w:t>
      </w:r>
      <w:proofErr w:type="spellStart"/>
      <w:r>
        <w:t>Гетманова</w:t>
      </w:r>
      <w:proofErr w:type="spellEnd"/>
      <w:r>
        <w:t xml:space="preserve"> — </w:t>
      </w:r>
      <w:proofErr w:type="spellStart"/>
      <w:r>
        <w:t>Гроссман</w:t>
      </w:r>
      <w:proofErr w:type="spellEnd"/>
      <w:r>
        <w:t xml:space="preserve"> воплотил свое представление о трех исходных вариантах взаимоотношений человека и общества, о сынах и пасынках истории.</w:t>
      </w:r>
    </w:p>
    <w:p w:rsidR="00DD4331" w:rsidRDefault="00DD4331" w:rsidP="00DD4331">
      <w:pPr>
        <w:pStyle w:val="a3"/>
      </w:pPr>
      <w:r>
        <w:t xml:space="preserve">Крымов — старый большевик, комиссар, верой и правдой служивший революции, идею свободы отдавший за идею долга перед государством, одобрявший насилие над </w:t>
      </w:r>
      <w:proofErr w:type="gramStart"/>
      <w:r>
        <w:t>инакомыслящими</w:t>
      </w:r>
      <w:proofErr w:type="gramEnd"/>
      <w:r>
        <w:t xml:space="preserve">. После посещения дома шесть дробь один он пишет донос на </w:t>
      </w:r>
      <w:proofErr w:type="spellStart"/>
      <w:r>
        <w:t>Грекова</w:t>
      </w:r>
      <w:proofErr w:type="spellEnd"/>
      <w:r>
        <w:t xml:space="preserve">, командира маленького отряда красноармейцев, многие дни сдерживающего атаки гитлеровцев. Здесь, окруженные врагами, обреченные на гибель люди </w:t>
      </w:r>
      <w:proofErr w:type="spellStart"/>
      <w:r>
        <w:t>Грекова</w:t>
      </w:r>
      <w:proofErr w:type="spellEnd"/>
      <w:r>
        <w:t xml:space="preserve"> чувствуют себя более свободными, чем раньше, до войны. Они не боятся говорить правду. Не скрывают своих мыслей, ощущают свое равенство друг с другом. Философия </w:t>
      </w:r>
      <w:proofErr w:type="spellStart"/>
      <w:r>
        <w:t>Грекова</w:t>
      </w:r>
      <w:proofErr w:type="spellEnd"/>
      <w:r>
        <w:t xml:space="preserve"> о необходимости свободы человека от государства кажется Крымову крамольной, вредной, даже вредительской. Недаром у него возникает подозрение, что его ранила не случайная пуля, а именно пуля </w:t>
      </w:r>
      <w:proofErr w:type="spellStart"/>
      <w:r>
        <w:t>Грекова</w:t>
      </w:r>
      <w:proofErr w:type="spellEnd"/>
      <w:r>
        <w:t>. Комиссар чувствует в этом сильном, независимом человеке не только своего личного врага, а врага общества, в строительство которого он, Крымов, вложил столько сил. Комиссар сомневается, размышляет, постоянно думает над жизнеустройством и не находит в себе чувства удовлетворения тем, что сотворили из своей страны, своего народа он и его товарищи по борьбе… «С живого тела революции сдиралась кожа, в нее хотело рядиться новое время, а кровавое живое мясо, внутренности пролетарской революции шли на свалку. Новое время не нуждалось в них. Нужна была шкура революции…. Но был другой мозг, другие легкие, печень, глаза… Великий Сталин! Раб времени и обстоятельств.</w:t>
      </w:r>
    </w:p>
    <w:p w:rsidR="00DD4331" w:rsidRDefault="00DD4331" w:rsidP="00DD4331">
      <w:pPr>
        <w:pStyle w:val="a3"/>
      </w:pPr>
      <w:r>
        <w:t>А те, кто не кланялся перед новым временем, шли на свалку</w:t>
      </w:r>
      <w:proofErr w:type="gramStart"/>
      <w:r>
        <w:t>… Т</w:t>
      </w:r>
      <w:proofErr w:type="gramEnd"/>
      <w:r>
        <w:t xml:space="preserve">еперь он знал, как раскалывали человека». Осмысливая свою жизнь и путь, пройденный страной, он мысленно возвращается к дому шесть дробь один и теперь не находит в </w:t>
      </w:r>
      <w:proofErr w:type="spellStart"/>
      <w:r>
        <w:t>Грекове</w:t>
      </w:r>
      <w:proofErr w:type="spellEnd"/>
      <w:r>
        <w:t xml:space="preserve"> врага — его мучают угрызения совести за тот донос. Крымов дорог </w:t>
      </w:r>
      <w:proofErr w:type="spellStart"/>
      <w:r>
        <w:t>Гроссману</w:t>
      </w:r>
      <w:proofErr w:type="spellEnd"/>
      <w:r>
        <w:t xml:space="preserve"> тем, что в ужасных обстоятельствах несвободы, насилия он не отдал свою комиссарскую душу на поругание, сохранил в себе человеческое достоинство. «</w:t>
      </w:r>
      <w:proofErr w:type="gramStart"/>
      <w:r>
        <w:t>Самое</w:t>
      </w:r>
      <w:proofErr w:type="gramEnd"/>
      <w:r>
        <w:t xml:space="preserve"> трудное быть пасынком времени. Нет тяжелее участи пасынка, живущего не в свое время. Время любит лишь тех, кого оно породило, — своих детей, героев, тружеников».</w:t>
      </w:r>
    </w:p>
    <w:p w:rsidR="00DD4331" w:rsidRDefault="00DD4331" w:rsidP="00DD4331">
      <w:pPr>
        <w:pStyle w:val="a3"/>
      </w:pPr>
      <w:r>
        <w:lastRenderedPageBreak/>
        <w:t xml:space="preserve">Крымов предпочел остаться пасынком, не приняв ни философии, ни морали, ни идей тех, кто были детьми времени. Интересна в этом отношении судьба </w:t>
      </w:r>
      <w:proofErr w:type="spellStart"/>
      <w:r>
        <w:t>Штрума</w:t>
      </w:r>
      <w:proofErr w:type="spellEnd"/>
      <w:r>
        <w:t xml:space="preserve"> — талантливого физика, сделавшего открытие, способное умножить мощь советского государства, — но при этом чуть не превращенного им в пасынка. И здесь важный поворот в его судьбе совершает автор. Виктор </w:t>
      </w:r>
      <w:proofErr w:type="spellStart"/>
      <w:proofErr w:type="gramStart"/>
      <w:r>
        <w:t>Павлови</w:t>
      </w:r>
      <w:proofErr w:type="spellEnd"/>
      <w:r>
        <w:t xml:space="preserve"> ч</w:t>
      </w:r>
      <w:proofErr w:type="gramEnd"/>
      <w:r>
        <w:t xml:space="preserve"> </w:t>
      </w:r>
      <w:proofErr w:type="spellStart"/>
      <w:r>
        <w:t>Штрум</w:t>
      </w:r>
      <w:proofErr w:type="spellEnd"/>
      <w:r>
        <w:t xml:space="preserve">, страшась быть уничтоженным, подписывает </w:t>
      </w:r>
      <w:proofErr w:type="spellStart"/>
      <w:r>
        <w:t>верноподданни</w:t>
      </w:r>
      <w:proofErr w:type="spellEnd"/>
      <w:r>
        <w:t xml:space="preserve"> </w:t>
      </w:r>
      <w:proofErr w:type="spellStart"/>
      <w:r>
        <w:t>ческое</w:t>
      </w:r>
      <w:proofErr w:type="spellEnd"/>
      <w:r>
        <w:t xml:space="preserve"> письмо, которое может сыграть негативную роль в судьбе других людей, например евреев, ученых поменьше масштабом. Но не будем торопиться осуждать поступок героя, негодовать по этому поводу. Сам герой судит себя: не к подвигу нужно стремиться, размышляет он, не делить жизнь во имя идеи на «</w:t>
      </w:r>
      <w:proofErr w:type="gramStart"/>
      <w:r>
        <w:t>белое-черное</w:t>
      </w:r>
      <w:proofErr w:type="gramEnd"/>
      <w:r>
        <w:t xml:space="preserve">», а сомневаться, страдать. Переживать по-своему все происходящее, т.е. быть человеком, жить по совести своей, а не навязанной обществом, — только тогда можно быть свободным человеком. В тоталитарном государстве совестливый человек — всегда пасынок времени. Его судьба трагична. </w:t>
      </w:r>
      <w:proofErr w:type="spellStart"/>
      <w:r>
        <w:t>Штрума</w:t>
      </w:r>
      <w:proofErr w:type="spellEnd"/>
      <w:r>
        <w:t xml:space="preserve"> спасает звонок Сталина. Но это случайность. Закономерность же такова, что мы не можем предсказать итог его жизни, ведь впереди еще 1947 год. Чтобы понять Крымова и </w:t>
      </w:r>
      <w:proofErr w:type="spellStart"/>
      <w:r>
        <w:t>Штрума</w:t>
      </w:r>
      <w:proofErr w:type="spellEnd"/>
      <w:r>
        <w:t xml:space="preserve"> до конца, нужно ответить и на вопрос, кто же сыны своей эпохи. Кого она взлелеяла и кому дала власть над людьми.</w:t>
      </w:r>
    </w:p>
    <w:p w:rsidR="00DD4331" w:rsidRDefault="00DD4331" w:rsidP="00DD4331">
      <w:pPr>
        <w:pStyle w:val="a3"/>
      </w:pPr>
      <w:r>
        <w:t xml:space="preserve">Гетманов — человек, на первый взгляд, обаятельный, </w:t>
      </w:r>
      <w:proofErr w:type="spellStart"/>
      <w:proofErr w:type="gramStart"/>
      <w:r>
        <w:t>демократи</w:t>
      </w:r>
      <w:proofErr w:type="spellEnd"/>
      <w:r>
        <w:t xml:space="preserve"> </w:t>
      </w:r>
      <w:proofErr w:type="spellStart"/>
      <w:r>
        <w:t>чный</w:t>
      </w:r>
      <w:proofErr w:type="spellEnd"/>
      <w:proofErr w:type="gramEnd"/>
      <w:r>
        <w:t>, умный. «Но самым искренним, был самим собой и когда требовал плана с секретарей райкомов и срезал последние граммы с колхозных трудодней, и когда занижал зарплату рабочим…», и когда пекся о благе тех самых рабочих. Он совершенно не подозревал в себе «двойного дна». Восхищаясь комбригом Новиковым, который, задержав наступление своих войск на несколько минут, выждал подходящий момент и тем самым не дал погибнуть многим бойцам, Гетманов тут же пишет на него донос и не находит ни в своих чувствах, ни в своем поступке ничего противоречивого, безнравственного. Двойная мораль, двойственность чувств и поступков — плоть и дух. Как бы поделенные на две половины, черную и белую, — вот суть этих людей.</w:t>
      </w:r>
    </w:p>
    <w:p w:rsidR="00DD4331" w:rsidRDefault="00DD4331" w:rsidP="00DD4331">
      <w:pPr>
        <w:pStyle w:val="a3"/>
      </w:pPr>
      <w:r>
        <w:t xml:space="preserve">Бывший редактор республиканской газеты Сагайдак искренне считал, что «главная цель его газеты воспитывать читателя, т.е. пройти мимо какого-нибудь события, замолчать жестокий недород, идейно не выдержанную поэму, падеж скота, землетрясение, — события эти не имели для него значения». Он проповедовал «нужные, служащие воспитательной цели взгляды». </w:t>
      </w:r>
      <w:proofErr w:type="gramStart"/>
      <w:r>
        <w:t xml:space="preserve">Гетманов и Сагайдак — это люди, которые правду, совесть, здравый смысл подчинили служению </w:t>
      </w:r>
      <w:proofErr w:type="spellStart"/>
      <w:r>
        <w:t>огосударствленной</w:t>
      </w:r>
      <w:proofErr w:type="spellEnd"/>
      <w:r>
        <w:t xml:space="preserve"> идее: индивидуальное поглощается общественным, отдельный, ничего не значащий, человек, только масса, единодушная, серая, достойна жить.</w:t>
      </w:r>
      <w:proofErr w:type="gramEnd"/>
      <w:r>
        <w:t xml:space="preserve"> Несмотря на то, что в романе много трагических эпизодов, ситуаций, судеб, связанных с идеей взаимоотношений человека и общества и ее реализации при существующем строе, — в целом мироощущение </w:t>
      </w:r>
      <w:proofErr w:type="spellStart"/>
      <w:r>
        <w:t>Гроссмана</w:t>
      </w:r>
      <w:proofErr w:type="spellEnd"/>
      <w:r>
        <w:t xml:space="preserve"> вселяет веру и оптимизм. Вспомним письм</w:t>
      </w:r>
      <w:proofErr w:type="gramStart"/>
      <w:r>
        <w:t>о-</w:t>
      </w:r>
      <w:proofErr w:type="gramEnd"/>
      <w:r>
        <w:t xml:space="preserve"> трактат Иконникова, сформулировавшего теорию зла и добра и беззащитности последнего, о том, что «история человека — это битва великого зла, стремящегося размолоть зернышко человечности», о том, что принцип добра — это «инстинкт участия, шалости». </w:t>
      </w:r>
      <w:proofErr w:type="gramStart"/>
      <w:r>
        <w:t>Сопоставим эпизод убийства русским офицером немецкого солдата после окружения армии Паулюса (ничего не понимающие глаза, улыбающийся рот, мягкое податливое тело и немой укор в глазах:</w:t>
      </w:r>
      <w:proofErr w:type="gramEnd"/>
      <w:r>
        <w:t xml:space="preserve"> </w:t>
      </w:r>
      <w:proofErr w:type="gramStart"/>
      <w:r>
        <w:t>«Меня убили?») со сценой, когда русская баба, обиженная ненавистью к фрицу, все же протягивает ему кусок хлеба.</w:t>
      </w:r>
      <w:proofErr w:type="gramEnd"/>
      <w:r>
        <w:t xml:space="preserve"> Или вспомним страницы романа, описывающие проявления человечности, добра, рождающегося на наших глазах в ужасающих обстоятельствах уничтожения людей в газовых камерах (тут </w:t>
      </w:r>
      <w:proofErr w:type="spellStart"/>
      <w:r>
        <w:t>Гроссман</w:t>
      </w:r>
      <w:proofErr w:type="spellEnd"/>
      <w:r>
        <w:t xml:space="preserve"> — большой художник, сумевший воспроизвести словами почти непередаваемое, то, что не пережил сам!). Все это потрясает не меньше, чем картины фашистского насилия. Кстати, в душе </w:t>
      </w:r>
      <w:proofErr w:type="spellStart"/>
      <w:r>
        <w:t>Штрума</w:t>
      </w:r>
      <w:proofErr w:type="spellEnd"/>
      <w:r>
        <w:t>, когда он подписывал то подлое письмо, пробудился только инстин</w:t>
      </w:r>
      <w:proofErr w:type="gramStart"/>
      <w:r>
        <w:t>кт стр</w:t>
      </w:r>
      <w:proofErr w:type="gramEnd"/>
      <w:r>
        <w:t>аха. За что он и судит себя по самым суровым меркам.</w:t>
      </w:r>
    </w:p>
    <w:p w:rsidR="00DD4331" w:rsidRDefault="00DD4331" w:rsidP="00DD4331">
      <w:pPr>
        <w:pStyle w:val="a3"/>
      </w:pPr>
      <w:r>
        <w:lastRenderedPageBreak/>
        <w:t xml:space="preserve">Итак, проследив за судьбой трех героев, связанных между собой не только событиями и родственными узами, мы разделяем тревогу и надежду В. </w:t>
      </w:r>
      <w:proofErr w:type="spellStart"/>
      <w:r>
        <w:t>Гроссмана</w:t>
      </w:r>
      <w:proofErr w:type="spellEnd"/>
      <w:r>
        <w:t>: в стране, в которой взаимоотношения между человеком и государством определены идеологией «</w:t>
      </w:r>
      <w:proofErr w:type="spellStart"/>
      <w:r>
        <w:t>тотализированной</w:t>
      </w:r>
      <w:proofErr w:type="spellEnd"/>
      <w:r>
        <w:t xml:space="preserve"> империи», жить очень сложно. Кажется, что ни о каком добре и свободе речи быть не может. Тогда во имя чего жить? Через страдания, сомнения героев автор приводит читателя к мысли: человек должен стремиться к свободе.</w:t>
      </w:r>
    </w:p>
    <w:p w:rsidR="00DD4331" w:rsidRDefault="00DD4331" w:rsidP="00DD4331">
      <w:pPr>
        <w:pStyle w:val="a3"/>
      </w:pPr>
      <w:r>
        <w:t xml:space="preserve">Разве не понятно теперь, почему мы так поздно узнали об этой книге? Хотя я думаю, что в этом «худе» есть и доля «добра». Мы многое пережили, многое поняли — мы морально подготовились к восприятию этого произведения. </w:t>
      </w:r>
    </w:p>
    <w:p w:rsidR="00AB2E88" w:rsidRPr="00DD4331" w:rsidRDefault="00AB2E88" w:rsidP="00DD4331">
      <w:bookmarkStart w:id="0" w:name="_GoBack"/>
      <w:bookmarkEnd w:id="0"/>
    </w:p>
    <w:sectPr w:rsidR="00AB2E88" w:rsidRPr="00DD4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CA"/>
    <w:rsid w:val="003332CF"/>
    <w:rsid w:val="00430106"/>
    <w:rsid w:val="008107CA"/>
    <w:rsid w:val="009A39ED"/>
    <w:rsid w:val="00A235AE"/>
    <w:rsid w:val="00AB2E88"/>
    <w:rsid w:val="00DD4331"/>
    <w:rsid w:val="00FE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17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E17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7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17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E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17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E17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7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17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E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2014-12-17T15:03:00Z</dcterms:created>
  <dcterms:modified xsi:type="dcterms:W3CDTF">2014-12-17T15:14:00Z</dcterms:modified>
</cp:coreProperties>
</file>