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43" w:rsidRPr="002D15BF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 xml:space="preserve">Тема: </w:t>
      </w:r>
      <w:r w:rsidRPr="002D15BF">
        <w:rPr>
          <w:color w:val="333333"/>
          <w:sz w:val="28"/>
          <w:szCs w:val="28"/>
        </w:rPr>
        <w:t>«Леса России»</w:t>
      </w:r>
      <w:r>
        <w:rPr>
          <w:color w:val="333333"/>
          <w:sz w:val="28"/>
          <w:szCs w:val="28"/>
        </w:rPr>
        <w:t>.</w:t>
      </w:r>
    </w:p>
    <w:p w:rsidR="00266943" w:rsidRPr="002D15BF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rPr>
          <w:b/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>Цель:</w:t>
      </w:r>
      <w:r>
        <w:rPr>
          <w:color w:val="000000"/>
          <w:sz w:val="29"/>
          <w:szCs w:val="29"/>
          <w:shd w:val="clear" w:color="auto" w:fill="FFFFFF"/>
        </w:rPr>
        <w:t>сформировать представление о лесной зоне.</w:t>
      </w:r>
    </w:p>
    <w:p w:rsidR="00266943" w:rsidRDefault="00266943" w:rsidP="00A01808">
      <w:pPr>
        <w:pStyle w:val="c1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>Задачи:</w:t>
      </w:r>
    </w:p>
    <w:p w:rsidR="00266943" w:rsidRDefault="00266943" w:rsidP="00A01808">
      <w:pPr>
        <w:pStyle w:val="c1"/>
        <w:numPr>
          <w:ilvl w:val="0"/>
          <w:numId w:val="1"/>
        </w:numPr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 xml:space="preserve">Образовательная: </w:t>
      </w:r>
      <w:r>
        <w:rPr>
          <w:rStyle w:val="c2"/>
          <w:color w:val="000000"/>
          <w:sz w:val="28"/>
          <w:szCs w:val="28"/>
        </w:rPr>
        <w:t>познакомить с географическим положением зоны лесов, с частями зоны лесов, познакомить с растительным и животным миром.</w:t>
      </w:r>
    </w:p>
    <w:p w:rsidR="00266943" w:rsidRPr="00A01808" w:rsidRDefault="00266943" w:rsidP="00A01808">
      <w:pPr>
        <w:pStyle w:val="c1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A01808">
        <w:rPr>
          <w:rStyle w:val="c2"/>
          <w:b/>
          <w:i/>
          <w:color w:val="000000"/>
          <w:sz w:val="28"/>
          <w:szCs w:val="28"/>
        </w:rPr>
        <w:t>Коррекционная:</w:t>
      </w:r>
      <w:r>
        <w:rPr>
          <w:color w:val="333333"/>
          <w:sz w:val="28"/>
          <w:szCs w:val="28"/>
        </w:rPr>
        <w:t>развивать логическое мышление, связную речь, активизация мыслительных процессов, памяти, развивать слуховое внимание, развивать внимание, наглядно – образное мышление</w:t>
      </w:r>
    </w:p>
    <w:p w:rsidR="00266943" w:rsidRPr="00A01808" w:rsidRDefault="00266943" w:rsidP="00A01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A01808">
        <w:rPr>
          <w:b/>
          <w:i/>
          <w:color w:val="333333"/>
          <w:sz w:val="28"/>
          <w:szCs w:val="28"/>
        </w:rPr>
        <w:t>Воспитательная:</w:t>
      </w:r>
      <w:r>
        <w:rPr>
          <w:color w:val="333333"/>
          <w:sz w:val="28"/>
          <w:szCs w:val="28"/>
        </w:rPr>
        <w:t>воспитывать любовь к природе, животным, растениям.</w:t>
      </w:r>
    </w:p>
    <w:p w:rsidR="00266943" w:rsidRPr="00A01808" w:rsidRDefault="00266943" w:rsidP="00A01808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120" w:afterAutospacing="0" w:line="240" w:lineRule="atLeast"/>
        <w:rPr>
          <w:b/>
          <w:i/>
          <w:color w:val="333333"/>
          <w:sz w:val="28"/>
          <w:szCs w:val="28"/>
        </w:rPr>
      </w:pPr>
      <w:r w:rsidRPr="00A01808">
        <w:rPr>
          <w:b/>
          <w:i/>
          <w:color w:val="333333"/>
          <w:sz w:val="28"/>
          <w:szCs w:val="28"/>
        </w:rPr>
        <w:t>Здоровьесберегающая</w:t>
      </w:r>
      <w:r>
        <w:rPr>
          <w:b/>
          <w:i/>
          <w:color w:val="333333"/>
          <w:sz w:val="28"/>
          <w:szCs w:val="28"/>
        </w:rPr>
        <w:t>:</w:t>
      </w:r>
      <w:r>
        <w:rPr>
          <w:color w:val="333333"/>
          <w:sz w:val="28"/>
          <w:szCs w:val="28"/>
        </w:rPr>
        <w:t>развитие крупной моторики тела.</w:t>
      </w:r>
    </w:p>
    <w:p w:rsidR="00266943" w:rsidRPr="002D15BF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rPr>
          <w:color w:val="333333"/>
          <w:sz w:val="28"/>
          <w:szCs w:val="28"/>
        </w:rPr>
      </w:pPr>
      <w:r w:rsidRPr="002D15BF">
        <w:rPr>
          <w:b/>
          <w:color w:val="333333"/>
          <w:sz w:val="28"/>
          <w:szCs w:val="28"/>
        </w:rPr>
        <w:t xml:space="preserve">Оборудование: </w:t>
      </w:r>
      <w:r w:rsidRPr="002D15BF">
        <w:rPr>
          <w:color w:val="333333"/>
          <w:sz w:val="28"/>
          <w:szCs w:val="28"/>
        </w:rPr>
        <w:t>карта природ</w:t>
      </w:r>
      <w:r>
        <w:rPr>
          <w:color w:val="333333"/>
          <w:sz w:val="28"/>
          <w:szCs w:val="28"/>
        </w:rPr>
        <w:t>ных зон России, демонстрационные</w:t>
      </w:r>
      <w:r w:rsidRPr="002D15BF">
        <w:rPr>
          <w:color w:val="333333"/>
          <w:sz w:val="28"/>
          <w:szCs w:val="28"/>
        </w:rPr>
        <w:t xml:space="preserve"> предметные картинки</w:t>
      </w:r>
      <w:r>
        <w:rPr>
          <w:color w:val="333333"/>
          <w:sz w:val="28"/>
          <w:szCs w:val="28"/>
        </w:rPr>
        <w:t>, учебник А.А.Плешаков «Окружающий мир» 4 класс 1 часть Москва Просвещение 2007,демонстрационные карточки со словами.</w:t>
      </w: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Pr="008D3DE2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b/>
          <w:color w:val="333333"/>
          <w:sz w:val="28"/>
          <w:szCs w:val="28"/>
        </w:rPr>
      </w:pPr>
      <w:r w:rsidRPr="008D3DE2">
        <w:rPr>
          <w:b/>
          <w:color w:val="333333"/>
          <w:sz w:val="28"/>
          <w:szCs w:val="28"/>
        </w:rPr>
        <w:t>Ход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7"/>
        <w:gridCol w:w="7282"/>
        <w:gridCol w:w="3402"/>
        <w:gridCol w:w="2345"/>
      </w:tblGrid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A2BC3">
              <w:rPr>
                <w:b/>
                <w:color w:val="333333"/>
                <w:sz w:val="28"/>
                <w:szCs w:val="28"/>
              </w:rPr>
              <w:t>Этап урока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A2BC3">
              <w:rPr>
                <w:b/>
                <w:color w:val="333333"/>
                <w:sz w:val="28"/>
                <w:szCs w:val="28"/>
              </w:rPr>
              <w:t>Деятельность учителя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A2BC3">
              <w:rPr>
                <w:b/>
                <w:color w:val="333333"/>
                <w:sz w:val="28"/>
                <w:szCs w:val="28"/>
              </w:rPr>
              <w:t>Деятельность учащихся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jc w:val="center"/>
              <w:rPr>
                <w:b/>
                <w:color w:val="333333"/>
                <w:sz w:val="28"/>
                <w:szCs w:val="28"/>
              </w:rPr>
            </w:pPr>
            <w:r w:rsidRPr="00FA2BC3">
              <w:rPr>
                <w:b/>
                <w:color w:val="333333"/>
                <w:sz w:val="28"/>
                <w:szCs w:val="28"/>
              </w:rPr>
              <w:t>Задачи к этапам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1 Орг. момент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2 мин.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Мы начинаем урок окружающего мира и девизом сегодняшнего урока будет выражение Сократа «</w:t>
            </w:r>
            <w:r w:rsidRPr="00FA2BC3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4EED0"/>
                <w:lang w:eastAsia="ru-RU"/>
              </w:rPr>
              <w:t>Если ты будешь любознательным, то будешь много знающим». Объясните это выражение.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Дети дают объяснение данным выражениям.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Развивать логическое мышление, связную речь.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2 Проверка домашнего задания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5 мин.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У вас на партах лежат листы. Переверните их. Это тест по пройденному на прошлом уроке материалу. Даю Вам  5 минут на выполнение данного задания.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Тест.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Зона Тундры расположена…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А) севернее арктических пустынь;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южнее арктических пустынь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2. Тундра расположена…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А)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на равнинах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Б) на возвышенностях;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  В) на горах.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3.  В тундре…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А) ярко выражены все четыре времени года;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Б) длинная зима и жаркое лето;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В)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длинная зима и короткое холодное лето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4. Растения тундры…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А) высокие с мощными корнями;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Б)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низкорослые со стелющимися корнями и    мелкими листьями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5. К тундровым растениям относятся…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А) верблюжья колючка, кактус, саксаул;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Б) кедр осина пальма; 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В)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карликовая ива, мох – ягель, черника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6. В тундре обитают…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А) тюлени, моржи, киты;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Б)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песцы, волки, лемминги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В) верблюды, лошади, коровы.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7. Укажи верную цепь питания: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А) </w:t>
            </w:r>
            <w:r w:rsidRPr="00FA2BC3">
              <w:rPr>
                <w:rFonts w:ascii="Times New Roman" w:hAnsi="Times New Roman"/>
                <w:i/>
                <w:color w:val="333333"/>
                <w:sz w:val="28"/>
                <w:szCs w:val="28"/>
              </w:rPr>
              <w:t>растения – лемминги – полярные совы;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Б) комары – полярные куропатки – песцы;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317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 В) растения – кречеты – волки.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Дети отвечают на вопросы текста.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Активизация мыслительных процессов, памяти.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3 Введение в новую тему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2 мин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Прослушайте, пожалуйста, отрывок песни и попробуйте догадаться, о какой природной зоне пойдет речь сегодня на уроке.</w:t>
            </w:r>
          </w:p>
          <w:p w:rsidR="00266943" w:rsidRPr="00FA2BC3" w:rsidRDefault="00266943" w:rsidP="00FA2BC3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000000"/>
                <w:spacing w:val="-12"/>
                <w:sz w:val="28"/>
                <w:szCs w:val="28"/>
                <w:bdr w:val="none" w:sz="0" w:space="0" w:color="auto" w:frame="1"/>
              </w:rPr>
            </w:pPr>
            <w:r w:rsidRPr="00FA2BC3">
              <w:rPr>
                <w:color w:val="333333"/>
                <w:sz w:val="28"/>
                <w:szCs w:val="28"/>
              </w:rPr>
              <w:t>Включить запись</w:t>
            </w:r>
            <w:r w:rsidRPr="00FA2BC3">
              <w:rPr>
                <w:b w:val="0"/>
                <w:color w:val="333333"/>
                <w:sz w:val="28"/>
                <w:szCs w:val="28"/>
              </w:rPr>
              <w:t xml:space="preserve"> песни</w:t>
            </w:r>
            <w:r w:rsidRPr="00FA2BC3">
              <w:rPr>
                <w:b w:val="0"/>
                <w:bCs w:val="0"/>
                <w:color w:val="000000"/>
                <w:spacing w:val="-12"/>
                <w:sz w:val="28"/>
                <w:szCs w:val="28"/>
                <w:bdr w:val="none" w:sz="0" w:space="0" w:color="auto" w:frame="1"/>
              </w:rPr>
              <w:t>Ады Якушевой «Я приглашаю вас в леса»</w:t>
            </w:r>
          </w:p>
          <w:p w:rsidR="00266943" w:rsidRPr="00FA2BC3" w:rsidRDefault="00266943" w:rsidP="00FA2BC3">
            <w:pPr>
              <w:pStyle w:val="Heading1"/>
              <w:spacing w:before="0" w:beforeAutospacing="0" w:after="0" w:afterAutospacing="0"/>
              <w:rPr>
                <w:b w:val="0"/>
                <w:bCs w:val="0"/>
                <w:color w:val="222222"/>
                <w:sz w:val="28"/>
                <w:szCs w:val="28"/>
              </w:rPr>
            </w:pPr>
            <w:r w:rsidRPr="00FA2BC3">
              <w:rPr>
                <w:b w:val="0"/>
                <w:bCs w:val="0"/>
                <w:color w:val="000000"/>
                <w:spacing w:val="-12"/>
                <w:sz w:val="28"/>
                <w:szCs w:val="28"/>
                <w:bdr w:val="none" w:sz="0" w:space="0" w:color="auto" w:frame="1"/>
              </w:rPr>
              <w:t>Правильно, сегодня мы будем говорить о следующей природной зоне нашей страны  - это «Леса России».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 xml:space="preserve">Дети прослушивают первый куплет песни. 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Дают ответ на вопрос учителя.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Леса России.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Развивать слуховое внимание, связную речь, логическое мышление.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4 Объясне - ние нового материала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14 мин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Работа по карте природных зон России.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Посмотрите на карту России. Каким цветом на карте обозначена зона лесов?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На прошлых урокам мы знакомились с арктической зоной нашей страны, с тундрой. Скажите, дальше мы поедем путешествовать севернее или южнее тундры?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Правильно.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Нашу страну часто называют великой лесной державой. Скажите, почему? Действительно, зона лесов занимает больше половины территории России.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В данной зоне выпадает довольно много осадков. Поэтому для роста и развития растений достаточно не только тепла, но и  влаги. Почвы в лесной зоне гораздо богаче питательными веществами, чем в тундре.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Тайга (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прикрепить карточку со словом на доску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).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Разным деревьям требуется разное количество тепла, одним меньше, другим больше. Сначала мы поговорим о деревьях менее требовательным к теплу. Это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ель, сосна, лиственница, пихта, кедровая сосна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или как его называют в народе – кедр (прикрепить изображения деревьев на доску). Эти растения хорошо растут в северной части лесной зоны. Эти деревья образуют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хвойные леса – тайгу.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Тайга занимает большую часть лесной зоны. Все эти деревья можно назвать – хвойными. Почему?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Лето в тайге намного теплее, чем в тундре, но зима довольно холодная. Здесь тоже есть вечная мерзлота, правда, летом поверхность земли оттаивает на большую глубину, чем в тундре. Это очень важно для деревьев с мощными корнями.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В тайге водятся замечательные животные. Одна из интересных таёжных птиц –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кедровка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(изображение на доску)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 xml:space="preserve">. 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На зиму она запасает для себя в различных укромных местах кедровые орехи. Часть орехов она потом не находит.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Как вы думаете, что с ними происходит? Верно. На новых местах они дают всходы. Так кедровка помогает кедровой сосне размножаться.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Следующее животное тайги – это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бурундук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(изображение на доску). Посмотрите на него. На какое животное он похож?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Чем отличается от белки? Верно, и их там ровно пять.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Этот зверёк отлично лазает по деревьям, а живет в неглубокой норе под упавшим деревом или пнём. Питается бурундук кедровыми орехами и семенами. В своей норе он делает большие запасы корма, которые потом поедает после зимней спячки.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Ещё одно интересное животное –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летяга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(изображение на доску).  На какое животное похож этот зверёк? Верно, летяга – родственница белки, по размерам чуть её меньше.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Скажите, почему её так назвали? Правильно, точнее сказать планировать между деревьями на расстояние до 40 – </w:t>
            </w:r>
            <w:smartTag w:uri="urn:schemas-microsoft-com:office:smarttags" w:element="metricconverter">
              <w:smartTagPr>
                <w:attr w:name="ProductID" w:val="50 метров"/>
              </w:smartTagPr>
              <w:r w:rsidRPr="00FA2BC3">
                <w:rPr>
                  <w:rFonts w:ascii="Times New Roman" w:hAnsi="Times New Roman"/>
                  <w:color w:val="333333"/>
                  <w:sz w:val="28"/>
                  <w:szCs w:val="28"/>
                </w:rPr>
                <w:t>50 метров</w:t>
              </w:r>
            </w:smartTag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. Роль крыльев  неё играют покрытые шерстью кожные складки между передними и задними ногами.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Соболь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(изображение на доску) – хищник. Его основная пища грызуны. Соболь предпочитает жить в темной глухой тайге, где растут ели, пихты, кедровая сосна. Когда – то соболя были многочисленны, но из – за красивого, дорогого меха их почти не осталось. Сохранись соболей, помогли заповедники.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Южнее тайги зима гораздо мягче. Здесь нет многолетней мерзлоты. Эти условия благоприятны для лиственных деревьев. Поэтому к югу от тайги расположены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смешанные леса</w:t>
            </w: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(словарь).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Что значит смешанные леса? Верно, здесь смешались хвойные и лиственные деревья.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Ещё южнее раскинулись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широколиственные деревья.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Что значит широколиственные?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Они образованы теплолюбивыми деревьями с широкими, крупными листьями.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Назовите эти деревья.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К мелко лиственным относят… назовите деревья с мелкими листьями.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Леса на карте обозначены зелёным цветом.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Мы поедем южнее тундры.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Потому что в нашей стране много лесов.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Хвойными, т.к. у них вместо листьев хвоинки.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Они прорастают.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 xml:space="preserve"> - Он похож на белку.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У бурундука на спине темные полосы.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 На белку.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Она может летать.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Это леса в которых растут не только хвойные, но и лиственные деревья.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 xml:space="preserve"> - Это деревья с широкими листьями.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Это дуб, клен, липа, вяз, ясень.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Это берёза, осина.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Воспитывать любовь к природе, животным, растениям. Развивать внимание, наглядно – образное мышление. Связную речь.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5 Физ. пауза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3 мин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Покажите, что вы будете делать в арктической зоне, если попадете туда прямо с нашего урока?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А в тундре много насекомых. Они кусают Вас  за голову, за руки за живот, за спину, за ноги.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Вы попали на юг нашей страны. Очень жарко. Что вы будете делать?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 xml:space="preserve">Дети показывают предложенные учителем варианты 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Активизация мыслительной деятельности, развитие крупной моторики тела.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6. Закреп -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ление пройденного материала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10 мин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Скажите, какое значение имеет лес для людей? Зачем нам нужен лес?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На доску - </w:t>
            </w:r>
            <w:r w:rsidRPr="00FA2BC3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Значение леса.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Леса называют «лёгкими нашей планеты». Растения поглощают много углекислого газа . </w:t>
            </w:r>
            <w:smartTag w:uri="urn:schemas-microsoft-com:office:smarttags" w:element="metricconverter">
              <w:smartTagPr>
                <w:attr w:name="ProductID" w:val="1 гектар"/>
              </w:smartTagPr>
              <w:r w:rsidRPr="00FA2BC3">
                <w:rPr>
                  <w:rFonts w:ascii="Times New Roman" w:hAnsi="Times New Roman"/>
                  <w:color w:val="333333"/>
                  <w:sz w:val="28"/>
                  <w:szCs w:val="28"/>
                </w:rPr>
                <w:t>1 гектар</w:t>
              </w:r>
            </w:smartTag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леса поглощает столько углекислого газа, сколько образует его 200 человек одновременно. Лес защищает воздух от пыли. Листья многих деревьев выделяют – фитонциды. От этого вещества погибают многие болезнетворные микробы.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Лес – защитник водоёмов. В лесу талая и дождевая вода медленно просачивается в почву и от туда медленно попадает в реку – «питает её». Если лес вырублен на берегах рек, вода быстро стекает в реку по поверхности почвы. Может возникнуть наводнение. 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Лес – защитник почв. Ветер и потоки воды быстро разрушают почву в тех местах, где вырублен лес.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Дом для растений и животных.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Защитник воздуха, водоемов, почв.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Место отдыха человека.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Источник ягод, грибов, лекарственных растений.</w:t>
            </w:r>
          </w:p>
          <w:p w:rsidR="00266943" w:rsidRPr="00FA2BC3" w:rsidRDefault="00266943" w:rsidP="00FA2BC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Источник древесины.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Какие экологические проблемы возникают в зоне лесов?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Назовите их.</w:t>
            </w: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К каким проблемам приводят эти действия человека?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Дети дают свои ответы, которые учитель заносит на доску в виде схемы.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Вырубка лесов.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Охота на животных и птиц.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Дети предлагают свои варианты ответов.</w:t>
            </w: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Развивать память, логическое мышление, связную речь.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Воспитывать любовь к природе.</w:t>
            </w:r>
          </w:p>
        </w:tc>
      </w:tr>
      <w:tr w:rsidR="00266943" w:rsidRPr="00FA2BC3" w:rsidTr="00FA2BC3">
        <w:tc>
          <w:tcPr>
            <w:tcW w:w="1757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7. итог урока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4 мин</w:t>
            </w:r>
          </w:p>
        </w:tc>
        <w:tc>
          <w:tcPr>
            <w:tcW w:w="7282" w:type="dxa"/>
          </w:tcPr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Про какую природную зону мы говорили сегодня на уроке?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Какие леса встречаются в этой природной зоне?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Какие животные водятся в тайге?</w:t>
            </w: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spacing w:after="0" w:line="240" w:lineRule="auto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FA2BC3">
              <w:rPr>
                <w:rFonts w:ascii="Times New Roman" w:hAnsi="Times New Roman"/>
                <w:color w:val="333333"/>
                <w:sz w:val="28"/>
                <w:szCs w:val="28"/>
              </w:rPr>
              <w:t>Домашнее задание по учебнику с.98 - 113</w:t>
            </w:r>
          </w:p>
        </w:tc>
        <w:tc>
          <w:tcPr>
            <w:tcW w:w="3402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Зона лесов.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Тайга – хвойные леса, смешанные леса, широколиственные леса.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- Кедровка, бурундук, летяга, соболь.</w:t>
            </w:r>
          </w:p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</w:p>
        </w:tc>
        <w:tc>
          <w:tcPr>
            <w:tcW w:w="2345" w:type="dxa"/>
          </w:tcPr>
          <w:p w:rsidR="00266943" w:rsidRPr="00FA2BC3" w:rsidRDefault="00266943" w:rsidP="00FA2BC3">
            <w:pPr>
              <w:pStyle w:val="NormalWeb"/>
              <w:spacing w:before="0" w:beforeAutospacing="0" w:after="120" w:afterAutospacing="0" w:line="240" w:lineRule="atLeast"/>
              <w:rPr>
                <w:color w:val="333333"/>
                <w:sz w:val="28"/>
                <w:szCs w:val="28"/>
              </w:rPr>
            </w:pPr>
            <w:r w:rsidRPr="00FA2BC3">
              <w:rPr>
                <w:color w:val="333333"/>
                <w:sz w:val="28"/>
                <w:szCs w:val="28"/>
              </w:rPr>
              <w:t>Активизация памяти.</w:t>
            </w:r>
          </w:p>
        </w:tc>
      </w:tr>
    </w:tbl>
    <w:p w:rsidR="00266943" w:rsidRPr="002D15BF" w:rsidRDefault="00266943" w:rsidP="002D15BF">
      <w:pPr>
        <w:pStyle w:val="NormalWeb"/>
        <w:shd w:val="clear" w:color="auto" w:fill="FFFFFF"/>
        <w:spacing w:before="0" w:beforeAutospacing="0" w:after="120" w:afterAutospacing="0" w:line="240" w:lineRule="atLeast"/>
        <w:jc w:val="center"/>
        <w:rPr>
          <w:color w:val="333333"/>
          <w:sz w:val="20"/>
          <w:szCs w:val="20"/>
        </w:rPr>
      </w:pPr>
    </w:p>
    <w:p w:rsidR="00266943" w:rsidRDefault="00266943"/>
    <w:p w:rsidR="00266943" w:rsidRDefault="00266943"/>
    <w:p w:rsidR="00266943" w:rsidRDefault="00266943"/>
    <w:p w:rsidR="00266943" w:rsidRDefault="00266943"/>
    <w:p w:rsidR="00266943" w:rsidRDefault="00266943"/>
    <w:p w:rsidR="00266943" w:rsidRDefault="00266943"/>
    <w:p w:rsidR="00266943" w:rsidRDefault="00266943"/>
    <w:p w:rsidR="00266943" w:rsidRDefault="00266943"/>
    <w:p w:rsidR="00266943" w:rsidRDefault="00266943">
      <w:pPr>
        <w:rPr>
          <w:sz w:val="28"/>
          <w:szCs w:val="28"/>
        </w:rPr>
      </w:pPr>
    </w:p>
    <w:p w:rsidR="00266943" w:rsidRDefault="00266943">
      <w:pPr>
        <w:rPr>
          <w:sz w:val="28"/>
          <w:szCs w:val="28"/>
        </w:rPr>
      </w:pPr>
    </w:p>
    <w:p w:rsidR="00266943" w:rsidRDefault="00266943">
      <w:pPr>
        <w:rPr>
          <w:sz w:val="28"/>
          <w:szCs w:val="28"/>
        </w:rPr>
      </w:pPr>
    </w:p>
    <w:p w:rsidR="00266943" w:rsidRPr="00585583" w:rsidRDefault="00266943">
      <w:pPr>
        <w:rPr>
          <w:sz w:val="28"/>
          <w:szCs w:val="28"/>
        </w:rPr>
      </w:pPr>
      <w:bookmarkStart w:id="0" w:name="_GoBack"/>
      <w:bookmarkEnd w:id="0"/>
    </w:p>
    <w:sectPr w:rsidR="00266943" w:rsidRPr="00585583" w:rsidSect="002D15B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12541"/>
    <w:multiLevelType w:val="hybridMultilevel"/>
    <w:tmpl w:val="37EA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0A6285"/>
    <w:multiLevelType w:val="hybridMultilevel"/>
    <w:tmpl w:val="519646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645182C"/>
    <w:multiLevelType w:val="hybridMultilevel"/>
    <w:tmpl w:val="5686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4801"/>
    <w:rsid w:val="000916FE"/>
    <w:rsid w:val="001D0048"/>
    <w:rsid w:val="00247B22"/>
    <w:rsid w:val="0026257A"/>
    <w:rsid w:val="00266943"/>
    <w:rsid w:val="002D15BF"/>
    <w:rsid w:val="00321522"/>
    <w:rsid w:val="00346C42"/>
    <w:rsid w:val="0038203E"/>
    <w:rsid w:val="0039274E"/>
    <w:rsid w:val="00585583"/>
    <w:rsid w:val="005B7A04"/>
    <w:rsid w:val="006740C8"/>
    <w:rsid w:val="006A1B4F"/>
    <w:rsid w:val="007562DD"/>
    <w:rsid w:val="00795FEE"/>
    <w:rsid w:val="00852D9E"/>
    <w:rsid w:val="008D3DE2"/>
    <w:rsid w:val="00985E14"/>
    <w:rsid w:val="00A01808"/>
    <w:rsid w:val="00A7458A"/>
    <w:rsid w:val="00BB0374"/>
    <w:rsid w:val="00C93A6E"/>
    <w:rsid w:val="00DB021B"/>
    <w:rsid w:val="00E14801"/>
    <w:rsid w:val="00E20DFE"/>
    <w:rsid w:val="00E47D94"/>
    <w:rsid w:val="00F835E3"/>
    <w:rsid w:val="00FA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37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74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7458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NormalWeb">
    <w:name w:val="Normal (Web)"/>
    <w:basedOn w:val="Normal"/>
    <w:uiPriority w:val="99"/>
    <w:rsid w:val="00E20D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E20DFE"/>
    <w:rPr>
      <w:rFonts w:cs="Times New Roman"/>
    </w:rPr>
  </w:style>
  <w:style w:type="paragraph" w:customStyle="1" w:styleId="c1">
    <w:name w:val="c1"/>
    <w:basedOn w:val="Normal"/>
    <w:uiPriority w:val="99"/>
    <w:rsid w:val="00A018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DefaultParagraphFont"/>
    <w:uiPriority w:val="99"/>
    <w:rsid w:val="00A01808"/>
    <w:rPr>
      <w:rFonts w:cs="Times New Roman"/>
    </w:rPr>
  </w:style>
  <w:style w:type="table" w:styleId="TableGrid">
    <w:name w:val="Table Grid"/>
    <w:basedOn w:val="TableNormal"/>
    <w:uiPriority w:val="99"/>
    <w:rsid w:val="00A01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85E14"/>
    <w:pPr>
      <w:ind w:left="720"/>
      <w:contextualSpacing/>
    </w:pPr>
  </w:style>
  <w:style w:type="character" w:customStyle="1" w:styleId="watch-title">
    <w:name w:val="watch-title"/>
    <w:basedOn w:val="DefaultParagraphFont"/>
    <w:uiPriority w:val="99"/>
    <w:rsid w:val="00A7458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85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55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540</TotalTime>
  <Pages>7</Pages>
  <Words>1277</Words>
  <Characters>7281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Андрей&amp;Наташа</dc:creator>
  <cp:keywords/>
  <dc:description/>
  <cp:lastModifiedBy>Пользователь Windows</cp:lastModifiedBy>
  <cp:revision>14</cp:revision>
  <cp:lastPrinted>2013-11-24T17:12:00Z</cp:lastPrinted>
  <dcterms:created xsi:type="dcterms:W3CDTF">2013-11-23T11:41:00Z</dcterms:created>
  <dcterms:modified xsi:type="dcterms:W3CDTF">2015-02-13T02:50:00Z</dcterms:modified>
</cp:coreProperties>
</file>