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44" w:rsidRDefault="009E0671" w:rsidP="009E0671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53050" cy="2572245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01" cy="25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E0671" w:rsidRPr="001E6C44" w:rsidRDefault="009E0671" w:rsidP="001E6C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C44">
        <w:rPr>
          <w:rFonts w:ascii="Times New Roman" w:hAnsi="Times New Roman" w:cs="Times New Roman"/>
          <w:b/>
          <w:bCs/>
          <w:sz w:val="24"/>
          <w:szCs w:val="24"/>
        </w:rPr>
        <w:t>В целях активизации работы по профилактике ДДТТ и обеспечения безопасности детей в период празднования «Дня знаний проводится Всероссийское профилактическое мероприятие «ВНИМАНИЕ – ДЕТИ!», в ходе которого организуется проведение:</w:t>
      </w:r>
    </w:p>
    <w:p w:rsidR="009E0671" w:rsidRPr="001E6C44" w:rsidRDefault="009E0671" w:rsidP="001E6C44">
      <w:pPr>
        <w:pStyle w:val="a3"/>
        <w:numPr>
          <w:ilvl w:val="0"/>
          <w:numId w:val="3"/>
        </w:numPr>
        <w:ind w:left="360"/>
        <w:jc w:val="both"/>
        <w:rPr>
          <w:rFonts w:eastAsiaTheme="minorEastAsia"/>
          <w:b/>
          <w:bCs/>
        </w:rPr>
      </w:pPr>
      <w:r w:rsidRPr="001E6C44">
        <w:rPr>
          <w:rFonts w:eastAsia="+mn-ea"/>
          <w:b/>
          <w:bCs/>
        </w:rPr>
        <w:t>педагогических советов перед началом учебного года, на которых анализируется состояние работы по предупреждению ДДТТ, определяются меры, направленные на повышение ее активности;</w:t>
      </w:r>
    </w:p>
    <w:p w:rsidR="009E0671" w:rsidRPr="001E6C44" w:rsidRDefault="009E0671" w:rsidP="001E6C44">
      <w:pPr>
        <w:pStyle w:val="a3"/>
        <w:ind w:left="360"/>
        <w:jc w:val="both"/>
        <w:rPr>
          <w:rFonts w:eastAsiaTheme="minorEastAsia"/>
          <w:b/>
          <w:bCs/>
        </w:rPr>
      </w:pPr>
    </w:p>
    <w:p w:rsidR="00E120EE" w:rsidRPr="001E6C44" w:rsidRDefault="009E0671" w:rsidP="001E6C44">
      <w:pPr>
        <w:pStyle w:val="a3"/>
        <w:numPr>
          <w:ilvl w:val="0"/>
          <w:numId w:val="3"/>
        </w:numPr>
        <w:ind w:left="360"/>
        <w:jc w:val="both"/>
        <w:rPr>
          <w:b/>
          <w:bCs/>
        </w:rPr>
      </w:pPr>
      <w:r w:rsidRPr="001E6C44">
        <w:rPr>
          <w:rFonts w:eastAsiaTheme="minorEastAsia"/>
          <w:b/>
          <w:bCs/>
        </w:rPr>
        <w:t>занятий, тематических викторин, конкурсов и соревнований для закрепления навыков безопасного поведения детей и подростков на дорогах;</w:t>
      </w:r>
    </w:p>
    <w:p w:rsidR="00BE746A" w:rsidRPr="001E6C44" w:rsidRDefault="00BE746A" w:rsidP="001E6C44">
      <w:pPr>
        <w:pStyle w:val="a3"/>
        <w:numPr>
          <w:ilvl w:val="0"/>
          <w:numId w:val="3"/>
        </w:numPr>
        <w:ind w:left="360"/>
        <w:jc w:val="both"/>
        <w:rPr>
          <w:rFonts w:eastAsiaTheme="minorEastAsia"/>
          <w:b/>
          <w:bCs/>
        </w:rPr>
      </w:pPr>
      <w:r w:rsidRPr="001E6C44">
        <w:rPr>
          <w:rFonts w:eastAsia="+mn-ea"/>
          <w:b/>
          <w:bCs/>
        </w:rPr>
        <w:t>родительских собраний, на которых рассматриваются вопросы предупреждения правонарушений среди несовершеннолетних в сфере дорожного движения, включая беседы с родителями-водителями об обязательном применении ремней безопасности и детских удерживающих устрой</w:t>
      </w:r>
      <w:proofErr w:type="gramStart"/>
      <w:r w:rsidRPr="001E6C44">
        <w:rPr>
          <w:rFonts w:eastAsia="+mn-ea"/>
          <w:b/>
          <w:bCs/>
        </w:rPr>
        <w:t>ств пр</w:t>
      </w:r>
      <w:proofErr w:type="gramEnd"/>
      <w:r w:rsidRPr="001E6C44">
        <w:rPr>
          <w:rFonts w:eastAsia="+mn-ea"/>
          <w:b/>
          <w:bCs/>
        </w:rPr>
        <w:t>и перевозке детей в салоне автомобиля, а также разъясняется родителям необходимость ежедневного напоминания детям о соблюдении правил безопасногоповедения на дороге;</w:t>
      </w:r>
    </w:p>
    <w:p w:rsidR="00E120EE" w:rsidRPr="001E6C44" w:rsidRDefault="00E120EE" w:rsidP="001E6C44">
      <w:pPr>
        <w:pStyle w:val="a3"/>
        <w:ind w:left="360"/>
        <w:jc w:val="both"/>
        <w:rPr>
          <w:rFonts w:eastAsiaTheme="minorEastAsia"/>
          <w:b/>
          <w:bCs/>
        </w:rPr>
      </w:pPr>
    </w:p>
    <w:p w:rsidR="00E52749" w:rsidRPr="005D7DD3" w:rsidRDefault="00BE746A" w:rsidP="001E6C44">
      <w:pPr>
        <w:pStyle w:val="a3"/>
        <w:numPr>
          <w:ilvl w:val="0"/>
          <w:numId w:val="3"/>
        </w:numPr>
        <w:ind w:left="360"/>
        <w:jc w:val="both"/>
        <w:rPr>
          <w:b/>
          <w:bCs/>
        </w:rPr>
      </w:pPr>
      <w:r w:rsidRPr="001E6C44">
        <w:rPr>
          <w:rFonts w:eastAsia="+mn-ea"/>
          <w:b/>
          <w:bCs/>
        </w:rPr>
        <w:t>при проведении «Дня знаний» особое внимание уделяются вопросам безопасности дорожного движения.</w:t>
      </w:r>
    </w:p>
    <w:p w:rsidR="005D7DD3" w:rsidRPr="005D7DD3" w:rsidRDefault="005D7DD3" w:rsidP="005D7DD3">
      <w:pPr>
        <w:pStyle w:val="a3"/>
        <w:rPr>
          <w:b/>
          <w:bCs/>
        </w:rPr>
      </w:pPr>
    </w:p>
    <w:p w:rsidR="005D7DD3" w:rsidRPr="001E6C44" w:rsidRDefault="005D7DD3" w:rsidP="005D7DD3">
      <w:pPr>
        <w:pStyle w:val="a3"/>
        <w:ind w:left="360"/>
        <w:jc w:val="both"/>
        <w:rPr>
          <w:b/>
          <w:bCs/>
        </w:rPr>
      </w:pPr>
    </w:p>
    <w:p w:rsidR="00BE746A" w:rsidRPr="001E6C44" w:rsidRDefault="00BE746A" w:rsidP="001E6C4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C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Для чего необходимо знать и соблюдать Правила дорожного движения?</w:t>
      </w:r>
    </w:p>
    <w:p w:rsidR="003A35BB" w:rsidRPr="005D7DD3" w:rsidRDefault="001E6C44" w:rsidP="00F130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DD3">
        <w:rPr>
          <w:rFonts w:ascii="Times New Roman" w:hAnsi="Times New Roman" w:cs="Times New Roman"/>
          <w:b/>
          <w:bCs/>
          <w:sz w:val="24"/>
          <w:szCs w:val="24"/>
        </w:rPr>
        <w:t>Одной из особенностей жизни в городе является интенсивное движение автомобилей, пешеходов. Только строгое соблюдение Правил дорожного движения защищает всех нас, водителей и пешеходов, от опасности на дороге  (дорожно–транспортных происшествий). Правила дорожного движения – это Закон дорог и его необходимо соблюдать.</w:t>
      </w:r>
    </w:p>
    <w:p w:rsidR="009E0671" w:rsidRDefault="001E6C44" w:rsidP="00F3463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-452755</wp:posOffset>
            </wp:positionH>
            <wp:positionV relativeFrom="margin">
              <wp:posOffset>8241665</wp:posOffset>
            </wp:positionV>
            <wp:extent cx="6200775" cy="533400"/>
            <wp:effectExtent l="0" t="0" r="0" b="0"/>
            <wp:wrapSquare wrapText="bothSides"/>
            <wp:docPr id="5" name="Рисунок 2" descr="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28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E6C44" w:rsidRDefault="001E6C44" w:rsidP="001E6C4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-452755</wp:posOffset>
            </wp:positionH>
            <wp:positionV relativeFrom="margin">
              <wp:posOffset>8841740</wp:posOffset>
            </wp:positionV>
            <wp:extent cx="6743700" cy="581025"/>
            <wp:effectExtent l="0" t="0" r="0" b="0"/>
            <wp:wrapSquare wrapText="bothSides"/>
            <wp:docPr id="10" name="Рисунок 1" descr="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18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C9F" w:rsidRDefault="00761C9F" w:rsidP="00761C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6C44" w:rsidRPr="00761C9F" w:rsidRDefault="001E6C44" w:rsidP="00761C9F">
      <w:pPr>
        <w:pStyle w:val="ab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61C9F">
        <w:rPr>
          <w:rFonts w:ascii="Times New Roman" w:hAnsi="Times New Roman" w:cs="Times New Roman"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-24765</wp:posOffset>
            </wp:positionV>
            <wp:extent cx="2247900" cy="1428750"/>
            <wp:effectExtent l="0" t="0" r="0" b="190500"/>
            <wp:wrapSquare wrapText="bothSides"/>
            <wp:docPr id="13" name="Рисунок 5" descr="baby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baby08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61C9F">
        <w:rPr>
          <w:rFonts w:ascii="Times New Roman" w:hAnsi="Times New Roman" w:cs="Times New Roman"/>
          <w:color w:val="C00000"/>
          <w:sz w:val="24"/>
          <w:szCs w:val="24"/>
        </w:rPr>
        <w:t xml:space="preserve">Памятка </w:t>
      </w:r>
      <w:r w:rsidR="00487EF3">
        <w:rPr>
          <w:rFonts w:ascii="Times New Roman" w:hAnsi="Times New Roman" w:cs="Times New Roman"/>
          <w:color w:val="C00000"/>
          <w:sz w:val="24"/>
          <w:szCs w:val="24"/>
        </w:rPr>
        <w:t>учащимся</w:t>
      </w:r>
    </w:p>
    <w:p w:rsidR="001E6C44" w:rsidRDefault="001E6C44" w:rsidP="00761C9F">
      <w:pPr>
        <w:pStyle w:val="ab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61C9F">
        <w:rPr>
          <w:rFonts w:ascii="Times New Roman" w:hAnsi="Times New Roman" w:cs="Times New Roman"/>
          <w:color w:val="C00000"/>
          <w:sz w:val="24"/>
          <w:szCs w:val="24"/>
        </w:rPr>
        <w:t xml:space="preserve">о </w:t>
      </w:r>
      <w:r w:rsidR="00487EF3" w:rsidRPr="00761C9F">
        <w:rPr>
          <w:rFonts w:ascii="Times New Roman" w:hAnsi="Times New Roman" w:cs="Times New Roman"/>
          <w:color w:val="C00000"/>
          <w:sz w:val="24"/>
          <w:szCs w:val="24"/>
        </w:rPr>
        <w:t xml:space="preserve">Правилах </w:t>
      </w:r>
      <w:r w:rsidRPr="00761C9F">
        <w:rPr>
          <w:rFonts w:ascii="Times New Roman" w:hAnsi="Times New Roman" w:cs="Times New Roman"/>
          <w:color w:val="C00000"/>
          <w:sz w:val="24"/>
          <w:szCs w:val="24"/>
        </w:rPr>
        <w:t>безопасного поведения на дороге</w:t>
      </w:r>
    </w:p>
    <w:p w:rsidR="00761C9F" w:rsidRPr="00761C9F" w:rsidRDefault="00761C9F" w:rsidP="00761C9F">
      <w:pPr>
        <w:pStyle w:val="ab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E746A" w:rsidRPr="001E6C44" w:rsidRDefault="00BE746A" w:rsidP="00761C9F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1E6C4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Восемь основных правил безопасного поведения на дороге для пешеходов: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1.  Никогда не выбегайте на дорогу перед приближающимся автомобилем. Водитель не может остановить машину сразу.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2.  Выходите на проезжую часть, только убедившись в отсутствии приближающегося транспорта и слева, и справа.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3.  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4.  При выходе из автобуса или троллейбуса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5.  При выходе из трамвая пройдите на тротуар, дойдите до ближайшего пешеходного перехода и перейдите проезжую часть.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6. 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7.  Нельзя выезжать на проезжую часть на скейтах и роликовых коньках.</w:t>
      </w:r>
    </w:p>
    <w:p w:rsidR="00480931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8.  Опасно играть в мяч и другие игры рядом с проезжей частью. Лучше это делать во дворе или на детской площадке.</w:t>
      </w:r>
    </w:p>
    <w:p w:rsidR="00E52749" w:rsidRPr="00480931" w:rsidRDefault="00E52749" w:rsidP="00761C9F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Пять основных правил для велосипедистов: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1. Нельзя выезжать на проезжую часть на велосипедах детям до 14 лет.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2.  Детям старше 14 лет и знающим Правила дорожного движения можно ездить на велосипеде на расстоянии не более 1 метра от тротуара.</w:t>
      </w:r>
    </w:p>
    <w:p w:rsidR="00E52749" w:rsidRPr="00480931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3.  Нельзя перевозить пассажиров на раме или на багажнике.</w:t>
      </w:r>
    </w:p>
    <w:p w:rsidR="001E6C44" w:rsidRDefault="00E52749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>4.  Нельзя делать разворот и левый поворот на дороге с двусторонним движением и трамвайным полотном на середине проезжей части.</w:t>
      </w:r>
    </w:p>
    <w:tbl>
      <w:tblPr>
        <w:tblStyle w:val="ac"/>
        <w:tblpPr w:leftFromText="180" w:rightFromText="180" w:vertAnchor="page" w:horzAnchor="margin" w:tblpXSpec="right" w:tblpY="13576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6"/>
        <w:gridCol w:w="3923"/>
        <w:gridCol w:w="3051"/>
      </w:tblGrid>
      <w:tr w:rsidR="00761C9F" w:rsidTr="00761C9F">
        <w:trPr>
          <w:trHeight w:val="1549"/>
        </w:trPr>
        <w:tc>
          <w:tcPr>
            <w:tcW w:w="2166" w:type="dxa"/>
          </w:tcPr>
          <w:p w:rsidR="00761C9F" w:rsidRDefault="00761C9F" w:rsidP="00761C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931">
              <w:rPr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118745</wp:posOffset>
                  </wp:positionH>
                  <wp:positionV relativeFrom="margin">
                    <wp:posOffset>42545</wp:posOffset>
                  </wp:positionV>
                  <wp:extent cx="1095375" cy="1133475"/>
                  <wp:effectExtent l="57150" t="57150" r="28575" b="28575"/>
                  <wp:wrapSquare wrapText="bothSides"/>
                  <wp:docPr id="17" name="Рисунок 6" descr="MANWAL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MANWAL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3" w:type="dxa"/>
          </w:tcPr>
          <w:p w:rsidR="00761C9F" w:rsidRDefault="00761C9F" w:rsidP="00761C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156845</wp:posOffset>
                  </wp:positionV>
                  <wp:extent cx="1704975" cy="923925"/>
                  <wp:effectExtent l="0" t="57150" r="9525" b="9525"/>
                  <wp:wrapSquare wrapText="bothSides"/>
                  <wp:docPr id="18" name="Рисунок 7" descr="KIDS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KIDS0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1" w:type="dxa"/>
          </w:tcPr>
          <w:p w:rsidR="00A670D4" w:rsidRDefault="00A670D4" w:rsidP="00761C9F">
            <w:pPr>
              <w:pStyle w:val="ab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670D4" w:rsidRDefault="00A670D4" w:rsidP="00761C9F">
            <w:pPr>
              <w:pStyle w:val="ab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61C9F" w:rsidRPr="003A35BB" w:rsidRDefault="00761C9F" w:rsidP="00761C9F">
            <w:pPr>
              <w:pStyle w:val="ab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A35B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Закон для улиц и дорог</w:t>
            </w:r>
          </w:p>
          <w:p w:rsidR="00761C9F" w:rsidRPr="003A35BB" w:rsidRDefault="00761C9F" w:rsidP="00761C9F">
            <w:pPr>
              <w:pStyle w:val="ab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A35B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Один на всей земле,</w:t>
            </w:r>
          </w:p>
          <w:p w:rsidR="00761C9F" w:rsidRPr="003A35BB" w:rsidRDefault="00761C9F" w:rsidP="00761C9F">
            <w:pPr>
              <w:pStyle w:val="ab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A35B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Он необходим всем!</w:t>
            </w:r>
          </w:p>
          <w:p w:rsidR="00761C9F" w:rsidRPr="00480931" w:rsidRDefault="00761C9F" w:rsidP="00761C9F">
            <w:pPr>
              <w:ind w:left="6372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1C9F" w:rsidRDefault="00761C9F" w:rsidP="00761C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6C44" w:rsidRDefault="001E6C44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31">
        <w:rPr>
          <w:rFonts w:ascii="Times New Roman" w:hAnsi="Times New Roman" w:cs="Times New Roman"/>
          <w:b/>
          <w:bCs/>
          <w:sz w:val="24"/>
          <w:szCs w:val="24"/>
        </w:rPr>
        <w:t xml:space="preserve">5.  По пешеходному переходу нужно двигаться только </w:t>
      </w:r>
      <w:r w:rsidRPr="00761C9F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Pr="00480931">
        <w:rPr>
          <w:rFonts w:ascii="Times New Roman" w:hAnsi="Times New Roman" w:cs="Times New Roman"/>
          <w:b/>
          <w:bCs/>
          <w:sz w:val="24"/>
          <w:szCs w:val="24"/>
        </w:rPr>
        <w:t>шком, ведя велосипед за руль.</w:t>
      </w:r>
    </w:p>
    <w:p w:rsidR="00A670D4" w:rsidRDefault="00A670D4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0D4" w:rsidRDefault="00A670D4" w:rsidP="001E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4" w:rsidRDefault="001E6C44" w:rsidP="00761C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6C44" w:rsidSect="009E067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06" w:rsidRDefault="00636406" w:rsidP="00013E38">
      <w:pPr>
        <w:spacing w:after="0" w:line="240" w:lineRule="auto"/>
      </w:pPr>
      <w:r>
        <w:separator/>
      </w:r>
    </w:p>
  </w:endnote>
  <w:endnote w:type="continuationSeparator" w:id="1">
    <w:p w:rsidR="00636406" w:rsidRDefault="00636406" w:rsidP="000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06" w:rsidRDefault="00636406" w:rsidP="00013E38">
      <w:pPr>
        <w:spacing w:after="0" w:line="240" w:lineRule="auto"/>
      </w:pPr>
      <w:r>
        <w:separator/>
      </w:r>
    </w:p>
  </w:footnote>
  <w:footnote w:type="continuationSeparator" w:id="1">
    <w:p w:rsidR="00636406" w:rsidRDefault="00636406" w:rsidP="0001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5E2"/>
    <w:multiLevelType w:val="hybridMultilevel"/>
    <w:tmpl w:val="57467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1DE4"/>
    <w:multiLevelType w:val="hybridMultilevel"/>
    <w:tmpl w:val="C1FC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40A1"/>
    <w:multiLevelType w:val="hybridMultilevel"/>
    <w:tmpl w:val="6CF20210"/>
    <w:lvl w:ilvl="0" w:tplc="73E80C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AAA6BC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7CA66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30F31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5474D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DEE326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2FAB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A8210F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FEBB1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46A"/>
    <w:rsid w:val="00013E38"/>
    <w:rsid w:val="00086853"/>
    <w:rsid w:val="000C773D"/>
    <w:rsid w:val="001C4F78"/>
    <w:rsid w:val="001E6C44"/>
    <w:rsid w:val="003A35BB"/>
    <w:rsid w:val="00477690"/>
    <w:rsid w:val="00480931"/>
    <w:rsid w:val="00487EF3"/>
    <w:rsid w:val="005C3710"/>
    <w:rsid w:val="005D7DD3"/>
    <w:rsid w:val="00636406"/>
    <w:rsid w:val="00761C9F"/>
    <w:rsid w:val="007E1FF3"/>
    <w:rsid w:val="009E0671"/>
    <w:rsid w:val="00A670D4"/>
    <w:rsid w:val="00B91ED1"/>
    <w:rsid w:val="00BE746A"/>
    <w:rsid w:val="00E120EE"/>
    <w:rsid w:val="00E52749"/>
    <w:rsid w:val="00F1304F"/>
    <w:rsid w:val="00F3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E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E38"/>
  </w:style>
  <w:style w:type="paragraph" w:styleId="a9">
    <w:name w:val="footer"/>
    <w:basedOn w:val="a"/>
    <w:link w:val="aa"/>
    <w:uiPriority w:val="99"/>
    <w:semiHidden/>
    <w:unhideWhenUsed/>
    <w:rsid w:val="000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E38"/>
  </w:style>
  <w:style w:type="paragraph" w:styleId="ab">
    <w:name w:val="No Spacing"/>
    <w:uiPriority w:val="1"/>
    <w:qFormat/>
    <w:rsid w:val="003A35BB"/>
    <w:pPr>
      <w:spacing w:after="0" w:line="240" w:lineRule="auto"/>
    </w:pPr>
  </w:style>
  <w:style w:type="table" w:styleId="ac">
    <w:name w:val="Table Grid"/>
    <w:basedOn w:val="a1"/>
    <w:uiPriority w:val="59"/>
    <w:rsid w:val="003A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25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Tema,Tolik&amp;Dimon Cooperation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</cp:lastModifiedBy>
  <cp:revision>12</cp:revision>
  <cp:lastPrinted>2014-02-07T10:03:00Z</cp:lastPrinted>
  <dcterms:created xsi:type="dcterms:W3CDTF">2005-08-30T16:26:00Z</dcterms:created>
  <dcterms:modified xsi:type="dcterms:W3CDTF">2014-02-07T10:05:00Z</dcterms:modified>
</cp:coreProperties>
</file>