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A6" w:rsidRDefault="005533A6" w:rsidP="009E31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Автор: Шилова О. В. учитель физики,</w:t>
      </w:r>
      <w:r w:rsidR="00435293">
        <w:rPr>
          <w:rFonts w:ascii="Arial" w:eastAsia="Times New Roman" w:hAnsi="Arial" w:cs="Arial"/>
          <w:sz w:val="24"/>
          <w:szCs w:val="24"/>
          <w:lang w:eastAsia="ru-RU"/>
        </w:rPr>
        <w:t xml:space="preserve"> МКОУ Семёновской СОШ,</w:t>
      </w:r>
    </w:p>
    <w:p w:rsidR="00435293" w:rsidRDefault="00435293" w:rsidP="009E31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Гусь – Хрустального района</w:t>
      </w:r>
      <w:r w:rsidR="002F70B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Владимирской области</w:t>
      </w:r>
    </w:p>
    <w:p w:rsidR="009E31D6" w:rsidRPr="005533A6" w:rsidRDefault="009E31D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93" w:rsidRPr="009E31D6" w:rsidRDefault="009E31D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Pr="009E31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</w:t>
      </w:r>
      <w:r w:rsidR="002F70BA" w:rsidRPr="009E31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элективного курса</w:t>
      </w:r>
    </w:p>
    <w:p w:rsidR="00435293" w:rsidRPr="009E31D6" w:rsidRDefault="00435293" w:rsidP="009E31D6">
      <w:pPr>
        <w:spacing w:after="0" w:line="240" w:lineRule="auto"/>
        <w:ind w:right="1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1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Электромагнитные излучения и их практическое </w:t>
      </w:r>
      <w:r w:rsidR="009E31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применение</w:t>
      </w:r>
      <w:bookmarkStart w:id="0" w:name="_GoBack"/>
      <w:bookmarkEnd w:id="0"/>
    </w:p>
    <w:p w:rsidR="005533A6" w:rsidRPr="009E31D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1D6">
        <w:rPr>
          <w:rFonts w:ascii="Arial" w:eastAsia="Times New Roman" w:hAnsi="Arial" w:cs="Arial"/>
          <w:bCs/>
          <w:sz w:val="24"/>
          <w:szCs w:val="24"/>
          <w:lang w:eastAsia="ru-RU"/>
        </w:rPr>
        <w:t>I Пояснительная записка</w:t>
      </w:r>
    </w:p>
    <w:p w:rsidR="00435293" w:rsidRDefault="005533A6" w:rsidP="009E31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Познакомить учащихся с важнейшими путями и методами применения знаний по физике на практике, развитие интереса учащихся к современной технике и производству, что поможет самоопределению учащихся относительно профиля обучения в старших классах.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Задача программы: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Расширение и углубление знаний учащихся по теме “ Электромагнитные излучения и их практическое применение”. Развитие детей, которое даст возможность перехода обучения к самообразованию: учащиеся приобретают навыки анализа информации, умение работать с дополнительной литературой, способность конструировать.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Актуальность: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Тема дает возможность показа учащимся широкого диапазона практического применения знаний в местных условиях, показывает достижения науки на практике, имеет </w:t>
      </w: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профориентационное</w:t>
      </w:r>
      <w:proofErr w:type="spell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значение.</w:t>
      </w:r>
    </w:p>
    <w:p w:rsidR="005533A6" w:rsidRPr="00435293" w:rsidRDefault="00435293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Новизна программы</w:t>
      </w:r>
      <w:r w:rsidR="005533A6" w:rsidRPr="0043529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Привлекаются </w:t>
      </w:r>
      <w:proofErr w:type="gram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внешкольные источники информации: компьютерная сеть, медицинские учреждения, станция космической связи; лака - красочная фабрика, военкомат.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Программа рассчитана на учащихся  9-го класса (II полугодие). Объем программы в часах: 12 час.</w:t>
      </w:r>
    </w:p>
    <w:p w:rsidR="005533A6" w:rsidRPr="00435293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93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4352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Учебно – тематический план курса</w:t>
      </w:r>
    </w:p>
    <w:p w:rsidR="005533A6" w:rsidRPr="00435293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93">
        <w:rPr>
          <w:rFonts w:ascii="Arial" w:eastAsia="Times New Roman" w:hAnsi="Arial" w:cs="Arial"/>
          <w:bCs/>
          <w:sz w:val="24"/>
          <w:szCs w:val="24"/>
          <w:lang w:eastAsia="ru-RU"/>
        </w:rPr>
        <w:t>12 часов.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26"/>
        <w:gridCol w:w="1899"/>
        <w:gridCol w:w="822"/>
        <w:gridCol w:w="961"/>
        <w:gridCol w:w="1863"/>
        <w:gridCol w:w="1778"/>
      </w:tblGrid>
      <w:tr w:rsidR="005533A6" w:rsidRPr="005533A6" w:rsidTr="005533A6">
        <w:trPr>
          <w:cantSplit/>
          <w:trHeight w:val="23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proofErr w:type="spellEnd"/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деятельности учащихся</w:t>
            </w:r>
          </w:p>
        </w:tc>
      </w:tr>
      <w:tr w:rsidR="005533A6" w:rsidRPr="005533A6" w:rsidTr="005533A6">
        <w:trPr>
          <w:cantSplit/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3A6" w:rsidRPr="005533A6" w:rsidRDefault="005533A6" w:rsidP="009E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3A6" w:rsidRPr="002F70BA" w:rsidRDefault="005533A6" w:rsidP="009E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3A6" w:rsidRPr="002F70BA" w:rsidRDefault="005533A6" w:rsidP="009E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3A6" w:rsidRPr="002F70BA" w:rsidRDefault="005533A6" w:rsidP="009E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3A6" w:rsidRPr="002F70BA" w:rsidRDefault="005533A6" w:rsidP="009E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A6" w:rsidRPr="005533A6" w:rsidTr="005533A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Электромагнитные </w:t>
            </w: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излучения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Электромагнитные волны их </w:t>
            </w: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получение и практическое применение.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435293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5533A6"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Таблица и практическое </w:t>
            </w: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применение электромагнитных излучений</w:t>
            </w:r>
          </w:p>
        </w:tc>
      </w:tr>
      <w:tr w:rsidR="005533A6" w:rsidRPr="005533A6" w:rsidTr="005533A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особенностей различного рода электромагнитных излучений.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Компьютерная</w:t>
            </w:r>
            <w:r w:rsidR="00435293"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исследовательская лабораторная</w:t>
            </w: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выполнении лабораторной работы.</w:t>
            </w:r>
          </w:p>
        </w:tc>
      </w:tr>
      <w:tr w:rsidR="005533A6" w:rsidRPr="005533A6" w:rsidTr="005533A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и конструирование антенн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Практическое занятие по моделированию, конструированию и апробированию антенн.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Чертежи и модели антенн, отзывы о результатах </w:t>
            </w:r>
            <w:proofErr w:type="spellStart"/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опробирования</w:t>
            </w:r>
            <w:proofErr w:type="spellEnd"/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533A6" w:rsidRPr="005533A6" w:rsidTr="005533A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дополнительной литературой по теме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Дискуссия.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Учащиеся выбирают тему проектной работы.</w:t>
            </w:r>
          </w:p>
        </w:tc>
      </w:tr>
      <w:tr w:rsidR="005533A6" w:rsidRPr="005533A6" w:rsidTr="005533A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Практическое применение в медицине инфракрасного, ультрафиолетового и рентгеновского излучения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на медицинский пункт.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экскурсии.</w:t>
            </w:r>
          </w:p>
        </w:tc>
      </w:tr>
      <w:tr w:rsidR="005533A6" w:rsidRPr="005533A6" w:rsidTr="005533A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Практическое применение радиоволн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на станцию космической связи.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экскурсии.</w:t>
            </w:r>
          </w:p>
        </w:tc>
      </w:tr>
      <w:tr w:rsidR="005533A6" w:rsidRPr="005533A6" w:rsidTr="005533A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Практическое применение инфракрасного излучения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</w:t>
            </w:r>
          </w:p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в райвоенкомат.</w:t>
            </w:r>
          </w:p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на лакокрасочную фабрику.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экскурсии.</w:t>
            </w:r>
          </w:p>
        </w:tc>
      </w:tr>
      <w:tr w:rsidR="005533A6" w:rsidRPr="005533A6" w:rsidTr="005533A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5533A6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Шкала электромагнитных излучений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A6" w:rsidRPr="002F70BA" w:rsidRDefault="005533A6" w:rsidP="009E3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Выступление учащихся с проектными работами по теме.</w:t>
            </w:r>
          </w:p>
        </w:tc>
      </w:tr>
    </w:tbl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A6" w:rsidRPr="00435293" w:rsidRDefault="002F70BA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5533A6" w:rsidRPr="00435293">
        <w:rPr>
          <w:rFonts w:ascii="Arial" w:eastAsia="Times New Roman" w:hAnsi="Arial" w:cs="Arial"/>
          <w:bCs/>
          <w:sz w:val="24"/>
          <w:szCs w:val="24"/>
          <w:lang w:eastAsia="ru-RU"/>
        </w:rPr>
        <w:t>II Содержание программы: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1. Излучение света заряженными частицами.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Наиболее распространенные тепловые источники света.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Важнейшая характеристика излучения</w:t>
      </w:r>
      <w:r w:rsidR="002F7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- распределение энергии по частотам и длинам волн.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Свет</w:t>
      </w:r>
      <w:r w:rsidR="002F7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- электромагнитная волна.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Инфракрасные, ультрафиолетовые, рентгеновские лучи.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Шкала электромагнитных волн.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Количественные различия в длинах волн, приводящие к существенным качественным различьям.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2. Компьютерная исследовательская лабораторная работа по теме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“Изучение особенностей различного рода</w:t>
      </w:r>
      <w:r w:rsidR="00435293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электромагнитных излучений»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программы “</w:t>
      </w: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Teach</w:t>
      </w:r>
      <w:proofErr w:type="spell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Pro</w:t>
      </w:r>
      <w:proofErr w:type="spell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. Физика”, (“Мультимедиа Технологии и </w:t>
      </w:r>
      <w:r w:rsidR="0043529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истанционное обучение”) - полный курс физики для школьников и абитуриентов.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3. Практическое занятие по моделированию, конструированию и апробированию антенн.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4. Экскурсии:</w:t>
      </w:r>
    </w:p>
    <w:p w:rsidR="005533A6" w:rsidRPr="005533A6" w:rsidRDefault="005533A6" w:rsidP="009E31D6">
      <w:pPr>
        <w:overflowPunct w:val="0"/>
        <w:autoSpaceDE w:val="0"/>
        <w:autoSpaceDN w:val="0"/>
        <w:spacing w:before="100" w:beforeAutospacing="1" w:after="100" w:afterAutospacing="1" w:line="240" w:lineRule="auto"/>
        <w:ind w:left="935" w:hanging="5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5533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Медицинский пункт: принципы работы </w:t>
      </w: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рентгенографа</w:t>
      </w:r>
      <w:proofErr w:type="spell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>, аппарата УВЧ, кварцевого аппарата, аппарата “</w:t>
      </w: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Дарсеваль</w:t>
      </w:r>
      <w:proofErr w:type="spell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>”, электрофорез.</w:t>
      </w:r>
    </w:p>
    <w:p w:rsidR="005533A6" w:rsidRPr="005533A6" w:rsidRDefault="005533A6" w:rsidP="009E31D6">
      <w:pPr>
        <w:overflowPunct w:val="0"/>
        <w:autoSpaceDE w:val="0"/>
        <w:autoSpaceDN w:val="0"/>
        <w:spacing w:before="100" w:beforeAutospacing="1" w:after="100" w:afterAutospacing="1" w:line="240" w:lineRule="auto"/>
        <w:ind w:left="935" w:hanging="5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5533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Станция космической связи «Орбита»: принципы работы передающих и принимающих антенн, усилителей радиоволн.</w:t>
      </w:r>
    </w:p>
    <w:p w:rsidR="005533A6" w:rsidRPr="005533A6" w:rsidRDefault="005533A6" w:rsidP="009E31D6">
      <w:pPr>
        <w:overflowPunct w:val="0"/>
        <w:autoSpaceDE w:val="0"/>
        <w:autoSpaceDN w:val="0"/>
        <w:spacing w:before="100" w:beforeAutospacing="1" w:after="100" w:afterAutospacing="1" w:line="240" w:lineRule="auto"/>
        <w:ind w:left="935" w:hanging="5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5533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Райвоенкомат: устройство и принцип действия приборов ночного видения</w:t>
      </w:r>
      <w:r w:rsidR="002F7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(бинокли, оптические прицелы).</w:t>
      </w:r>
    </w:p>
    <w:p w:rsidR="005533A6" w:rsidRPr="005533A6" w:rsidRDefault="005533A6" w:rsidP="009E31D6">
      <w:pPr>
        <w:overflowPunct w:val="0"/>
        <w:autoSpaceDE w:val="0"/>
        <w:autoSpaceDN w:val="0"/>
        <w:spacing w:before="100" w:beforeAutospacing="1" w:after="100" w:afterAutospacing="1" w:line="240" w:lineRule="auto"/>
        <w:ind w:left="935" w:hanging="5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5533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Лакокрасочная фабрика: практическое применение инфракрасного излучения для сушки покрытых лаком изделий.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Межпредметные</w:t>
      </w:r>
      <w:proofErr w:type="spell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связи:</w:t>
      </w:r>
    </w:p>
    <w:p w:rsidR="005533A6" w:rsidRPr="005533A6" w:rsidRDefault="005533A6" w:rsidP="009E31D6">
      <w:pPr>
        <w:overflowPunct w:val="0"/>
        <w:autoSpaceDE w:val="0"/>
        <w:autoSpaceDN w:val="0"/>
        <w:spacing w:before="100" w:beforeAutospacing="1" w:after="100" w:afterAutospacing="1" w:line="240" w:lineRule="auto"/>
        <w:ind w:left="561" w:hanging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533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Связь с биологией: свечение глубоководных рыб, животных, насекомых.</w:t>
      </w:r>
    </w:p>
    <w:p w:rsidR="005533A6" w:rsidRPr="005533A6" w:rsidRDefault="005533A6" w:rsidP="009E31D6">
      <w:pPr>
        <w:overflowPunct w:val="0"/>
        <w:autoSpaceDE w:val="0"/>
        <w:autoSpaceDN w:val="0"/>
        <w:spacing w:before="100" w:beforeAutospacing="1" w:after="100" w:afterAutospacing="1" w:line="240" w:lineRule="auto"/>
        <w:ind w:left="561" w:hanging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533A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Связь с астрономией: использование инфракрасного излучения для изучения астрономических объектов.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Профориентационная</w:t>
      </w:r>
      <w:proofErr w:type="spell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направленность: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Учащиеся познакомятся с профессиями:</w:t>
      </w:r>
    </w:p>
    <w:p w:rsidR="005533A6" w:rsidRPr="005533A6" w:rsidRDefault="005533A6" w:rsidP="009E31D6">
      <w:pPr>
        <w:numPr>
          <w:ilvl w:val="0"/>
          <w:numId w:val="1"/>
        </w:num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Рентгенолог.</w:t>
      </w:r>
    </w:p>
    <w:p w:rsidR="005533A6" w:rsidRPr="005533A6" w:rsidRDefault="005533A6" w:rsidP="009E31D6">
      <w:pPr>
        <w:numPr>
          <w:ilvl w:val="0"/>
          <w:numId w:val="1"/>
        </w:num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Лаборант медицинского кабинета.</w:t>
      </w:r>
    </w:p>
    <w:p w:rsidR="005533A6" w:rsidRPr="005533A6" w:rsidRDefault="005533A6" w:rsidP="009E31D6">
      <w:pPr>
        <w:numPr>
          <w:ilvl w:val="0"/>
          <w:numId w:val="1"/>
        </w:num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Радиотехник.</w:t>
      </w:r>
    </w:p>
    <w:p w:rsidR="005533A6" w:rsidRPr="005533A6" w:rsidRDefault="005533A6" w:rsidP="009E31D6">
      <w:pPr>
        <w:numPr>
          <w:ilvl w:val="0"/>
          <w:numId w:val="1"/>
        </w:num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Оператор радиоаппаратуры.</w:t>
      </w:r>
    </w:p>
    <w:p w:rsidR="005533A6" w:rsidRPr="005533A6" w:rsidRDefault="005533A6" w:rsidP="009E31D6">
      <w:pPr>
        <w:numPr>
          <w:ilvl w:val="0"/>
          <w:numId w:val="1"/>
        </w:num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Военный инструктор.</w:t>
      </w:r>
    </w:p>
    <w:p w:rsidR="005533A6" w:rsidRPr="005533A6" w:rsidRDefault="005533A6" w:rsidP="009E31D6">
      <w:pPr>
        <w:numPr>
          <w:ilvl w:val="0"/>
          <w:numId w:val="1"/>
        </w:numPr>
        <w:overflowPunct w:val="0"/>
        <w:autoSpaceDE w:val="0"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Художник лакокрасочной миниатюры.</w:t>
      </w:r>
    </w:p>
    <w:p w:rsidR="005533A6" w:rsidRPr="00435293" w:rsidRDefault="002F70BA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IV Предполагаемые результаты: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прохождения </w:t>
      </w:r>
      <w:r w:rsidR="002F70BA">
        <w:rPr>
          <w:rFonts w:ascii="Arial" w:eastAsia="Times New Roman" w:hAnsi="Arial" w:cs="Arial"/>
          <w:sz w:val="24"/>
          <w:szCs w:val="24"/>
          <w:lang w:eastAsia="ru-RU"/>
        </w:rPr>
        <w:t>прикладного элективного курса "Э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лектромагнитные излучения и их практическое применение" учащиеся должны улучшить умение работать с дополнительной литературой, приобрести навыки анализа информации, способность моделировать и конструировать, выступать с проектной работой по теме; защищать, отстаивать свою точку зрения.</w:t>
      </w:r>
    </w:p>
    <w:p w:rsidR="005533A6" w:rsidRPr="00435293" w:rsidRDefault="00435293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V Литература</w:t>
      </w:r>
      <w:r w:rsidR="005533A6" w:rsidRPr="0043529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1. Журнал "Физика в школе" №1-</w:t>
      </w:r>
      <w:r w:rsidR="0043529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5533A6">
        <w:rPr>
          <w:rFonts w:ascii="Arial" w:eastAsia="Times New Roman" w:hAnsi="Arial" w:cs="Arial"/>
          <w:sz w:val="24"/>
          <w:szCs w:val="24"/>
          <w:lang w:eastAsia="ru-RU"/>
        </w:rPr>
        <w:t>89 год; №7; 8; 4 -2003 год.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2. "Физическая энциклопедия" под редакцией А.Н. Прохорова, Москва, "Советская энциклопедия", 1990 год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3. "Физика в природе", Л.В. Тарасов, Книга для учащихся - Москва</w:t>
      </w:r>
      <w:proofErr w:type="gram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Просвещение, 1997 год</w:t>
      </w:r>
      <w:r w:rsidR="004352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>4. Энциклопедия "Жизнь растений", под редакцией Федорова, т.6., Москва</w:t>
      </w:r>
      <w:proofErr w:type="gram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 Просвещение, 1997 год</w:t>
      </w:r>
      <w:r w:rsidR="004352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33A6" w:rsidRPr="005533A6" w:rsidRDefault="005533A6" w:rsidP="009E3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5. Учебник "Физика - 11кл.", Т.Я. </w:t>
      </w: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Мякишев</w:t>
      </w:r>
      <w:proofErr w:type="spellEnd"/>
      <w:r w:rsidRPr="005533A6">
        <w:rPr>
          <w:rFonts w:ascii="Arial" w:eastAsia="Times New Roman" w:hAnsi="Arial" w:cs="Arial"/>
          <w:sz w:val="24"/>
          <w:szCs w:val="24"/>
          <w:lang w:eastAsia="ru-RU"/>
        </w:rPr>
        <w:t xml:space="preserve">, Б.Б. </w:t>
      </w:r>
      <w:proofErr w:type="spellStart"/>
      <w:r w:rsidRPr="005533A6">
        <w:rPr>
          <w:rFonts w:ascii="Arial" w:eastAsia="Times New Roman" w:hAnsi="Arial" w:cs="Arial"/>
          <w:sz w:val="24"/>
          <w:szCs w:val="24"/>
          <w:lang w:eastAsia="ru-RU"/>
        </w:rPr>
        <w:t>Бух</w:t>
      </w:r>
      <w:r w:rsidR="00435293">
        <w:rPr>
          <w:rFonts w:ascii="Arial" w:eastAsia="Times New Roman" w:hAnsi="Arial" w:cs="Arial"/>
          <w:sz w:val="24"/>
          <w:szCs w:val="24"/>
          <w:lang w:eastAsia="ru-RU"/>
        </w:rPr>
        <w:t>овцев</w:t>
      </w:r>
      <w:proofErr w:type="spellEnd"/>
      <w:r w:rsidR="00435293">
        <w:rPr>
          <w:rFonts w:ascii="Arial" w:eastAsia="Times New Roman" w:hAnsi="Arial" w:cs="Arial"/>
          <w:sz w:val="24"/>
          <w:szCs w:val="24"/>
          <w:lang w:eastAsia="ru-RU"/>
        </w:rPr>
        <w:t>, Москва, Просвещение, 2012</w:t>
      </w:r>
      <w:r w:rsidR="002F70BA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5533A6" w:rsidRPr="005533A6" w:rsidRDefault="005533A6"/>
    <w:sectPr w:rsidR="005533A6" w:rsidRPr="0055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5B00"/>
    <w:multiLevelType w:val="multilevel"/>
    <w:tmpl w:val="8F02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6"/>
    <w:rsid w:val="002B149B"/>
    <w:rsid w:val="002F70BA"/>
    <w:rsid w:val="003B3650"/>
    <w:rsid w:val="00435293"/>
    <w:rsid w:val="005533A6"/>
    <w:rsid w:val="009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2014-03-24T10:14:00Z</dcterms:created>
  <dcterms:modified xsi:type="dcterms:W3CDTF">2014-03-26T08:15:00Z</dcterms:modified>
</cp:coreProperties>
</file>