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0" w:rsidRPr="00952587" w:rsidRDefault="00537320" w:rsidP="00537320">
      <w:pPr>
        <w:rPr>
          <w:b/>
          <w:szCs w:val="28"/>
        </w:rPr>
      </w:pPr>
      <w:r w:rsidRPr="00952587">
        <w:rPr>
          <w:b/>
          <w:szCs w:val="28"/>
        </w:rPr>
        <w:t>Дата_____________                                                 Класс_______________</w:t>
      </w:r>
    </w:p>
    <w:p w:rsidR="00537320" w:rsidRPr="00952587" w:rsidRDefault="00537320" w:rsidP="00537320">
      <w:pPr>
        <w:rPr>
          <w:szCs w:val="28"/>
        </w:rPr>
      </w:pPr>
    </w:p>
    <w:p w:rsidR="00537320" w:rsidRPr="00952587" w:rsidRDefault="00537320" w:rsidP="00537320">
      <w:pPr>
        <w:rPr>
          <w:rFonts w:ascii="Georgia" w:hAnsi="Georgia"/>
          <w:b/>
          <w:bCs/>
          <w:szCs w:val="28"/>
        </w:rPr>
      </w:pPr>
      <w:r w:rsidRPr="00952587">
        <w:rPr>
          <w:b/>
          <w:szCs w:val="28"/>
        </w:rPr>
        <w:t>Тема:</w:t>
      </w:r>
      <w:r w:rsidRPr="00952587">
        <w:rPr>
          <w:rFonts w:ascii="Georgia" w:hAnsi="Georgia"/>
          <w:szCs w:val="28"/>
        </w:rPr>
        <w:t xml:space="preserve"> </w:t>
      </w:r>
      <w:r w:rsidRPr="00537320">
        <w:rPr>
          <w:rFonts w:cs="Times New Roman"/>
          <w:b/>
          <w:bCs/>
          <w:szCs w:val="28"/>
        </w:rPr>
        <w:t>Положение углерода и кремния в периодической системе химических элементов, строение их атомов. Углерод, аллотропные модификации</w:t>
      </w:r>
      <w:r w:rsidR="00CB1859">
        <w:rPr>
          <w:rFonts w:cs="Times New Roman"/>
          <w:b/>
          <w:bCs/>
          <w:szCs w:val="28"/>
        </w:rPr>
        <w:t>.</w:t>
      </w:r>
    </w:p>
    <w:p w:rsidR="00537320" w:rsidRPr="00952587" w:rsidRDefault="00537320" w:rsidP="00537320">
      <w:pPr>
        <w:rPr>
          <w:szCs w:val="28"/>
        </w:rPr>
      </w:pPr>
    </w:p>
    <w:p w:rsidR="00565B90" w:rsidRDefault="00537320" w:rsidP="00537320">
      <w:pPr>
        <w:rPr>
          <w:szCs w:val="28"/>
        </w:rPr>
      </w:pPr>
      <w:r w:rsidRPr="00952587">
        <w:rPr>
          <w:b/>
          <w:szCs w:val="28"/>
        </w:rPr>
        <w:t>Цели урока</w:t>
      </w:r>
      <w:r>
        <w:rPr>
          <w:b/>
          <w:szCs w:val="28"/>
        </w:rPr>
        <w:t xml:space="preserve">: </w:t>
      </w:r>
      <w:r>
        <w:rPr>
          <w:szCs w:val="28"/>
        </w:rPr>
        <w:t xml:space="preserve">способствовать дальнейшему закреплению знаний о периодической системе, периодическом законе и строении атома – знать характеристику элементов </w:t>
      </w:r>
      <w:r>
        <w:rPr>
          <w:szCs w:val="28"/>
          <w:lang w:val="en-US"/>
        </w:rPr>
        <w:t>IV</w:t>
      </w:r>
      <w:r>
        <w:rPr>
          <w:szCs w:val="28"/>
        </w:rPr>
        <w:t xml:space="preserve"> группы главной подгруппы, исходя из положения в периодической системе и строения атома; знать характеристику </w:t>
      </w:r>
      <w:r w:rsidR="00475876">
        <w:rPr>
          <w:szCs w:val="28"/>
        </w:rPr>
        <w:t>химических элементов и простых веществ углерода и кремния</w:t>
      </w:r>
      <w:r>
        <w:rPr>
          <w:szCs w:val="28"/>
        </w:rPr>
        <w:t>, их состав, свойства, характер соеди</w:t>
      </w:r>
      <w:bookmarkStart w:id="0" w:name="_GoBack"/>
      <w:bookmarkEnd w:id="0"/>
      <w:r>
        <w:rPr>
          <w:szCs w:val="28"/>
        </w:rPr>
        <w:t>нений, образованных данными элементами; знать причину изменения свойств элементов, простых веществ и их соединений в группе с увеличением атомной массы.</w:t>
      </w:r>
    </w:p>
    <w:p w:rsidR="00537320" w:rsidRDefault="00537320" w:rsidP="00537320">
      <w:pPr>
        <w:rPr>
          <w:szCs w:val="28"/>
        </w:rPr>
      </w:pPr>
    </w:p>
    <w:p w:rsidR="00537320" w:rsidRDefault="00537320" w:rsidP="00537320">
      <w:pPr>
        <w:jc w:val="center"/>
        <w:rPr>
          <w:b/>
          <w:szCs w:val="28"/>
        </w:rPr>
      </w:pPr>
      <w:r>
        <w:rPr>
          <w:b/>
          <w:szCs w:val="28"/>
        </w:rPr>
        <w:t>Ход урока.</w:t>
      </w:r>
    </w:p>
    <w:p w:rsidR="00537320" w:rsidRDefault="00537320" w:rsidP="00537320">
      <w:pPr>
        <w:jc w:val="center"/>
        <w:rPr>
          <w:b/>
          <w:szCs w:val="28"/>
        </w:rPr>
      </w:pPr>
    </w:p>
    <w:p w:rsidR="00537320" w:rsidRDefault="00537320" w:rsidP="00537320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537320" w:rsidRDefault="00537320" w:rsidP="00537320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537320" w:rsidRPr="00537320" w:rsidRDefault="00537320" w:rsidP="00537320">
      <w:pPr>
        <w:jc w:val="center"/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b/>
          <w:bCs/>
          <w:szCs w:val="28"/>
          <w:lang w:eastAsia="ru-RU"/>
        </w:rPr>
        <w:t>Общая характеристика химических элементов подгруппы углерода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proofErr w:type="gramStart"/>
      <w:r w:rsidRPr="00537320">
        <w:rPr>
          <w:rFonts w:eastAsia="Times New Roman" w:cs="Times New Roman"/>
          <w:szCs w:val="28"/>
          <w:lang w:eastAsia="ru-RU"/>
        </w:rPr>
        <w:t>Подгруппа углерода – </w:t>
      </w:r>
      <w:r w:rsidRPr="00537320">
        <w:rPr>
          <w:rFonts w:eastAsia="Times New Roman" w:cs="Times New Roman"/>
          <w:szCs w:val="28"/>
          <w:lang w:val="en-US" w:eastAsia="ru-RU"/>
        </w:rPr>
        <w:t>IV</w:t>
      </w:r>
      <w:r w:rsidRPr="00537320">
        <w:rPr>
          <w:rFonts w:eastAsia="Times New Roman" w:cs="Times New Roman"/>
          <w:szCs w:val="28"/>
          <w:lang w:eastAsia="ru-RU"/>
        </w:rPr>
        <w:t> группа, главная подгруппа «А» - </w:t>
      </w:r>
      <w:hyperlink r:id="rId5" w:tgtFrame="_blank" w:history="1">
        <w:r w:rsidRPr="00537320">
          <w:rPr>
            <w:rFonts w:eastAsia="Times New Roman" w:cs="Times New Roman"/>
            <w:i/>
            <w:iCs/>
            <w:szCs w:val="28"/>
            <w:u w:val="single"/>
            <w:lang w:eastAsia="ru-RU"/>
          </w:rPr>
          <w:t>углерод</w:t>
        </w:r>
      </w:hyperlink>
      <w:r w:rsidRPr="00537320">
        <w:rPr>
          <w:rFonts w:eastAsia="Times New Roman" w:cs="Times New Roman"/>
          <w:i/>
          <w:iCs/>
          <w:szCs w:val="28"/>
          <w:lang w:eastAsia="ru-RU"/>
        </w:rPr>
        <w:t>, кремний, германий, олово, свинец.</w:t>
      </w:r>
      <w:proofErr w:type="gramEnd"/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1. </w:t>
      </w:r>
      <w:hyperlink r:id="rId6" w:tgtFrame="_blank" w:history="1">
        <w:r w:rsidRPr="00537320">
          <w:rPr>
            <w:rFonts w:eastAsia="Times New Roman" w:cs="Times New Roman"/>
            <w:szCs w:val="28"/>
            <w:u w:val="single"/>
            <w:lang w:eastAsia="ru-RU"/>
          </w:rPr>
          <w:t>Строение атомов химических элементов углерода и кремния</w:t>
        </w:r>
      </w:hyperlink>
    </w:p>
    <w:tbl>
      <w:tblPr>
        <w:tblW w:w="8918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98"/>
        <w:gridCol w:w="1937"/>
        <w:gridCol w:w="1599"/>
        <w:gridCol w:w="1834"/>
      </w:tblGrid>
      <w:tr w:rsidR="00537320" w:rsidRPr="00537320" w:rsidTr="00CB1859">
        <w:trPr>
          <w:trHeight w:val="1369"/>
        </w:trPr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</w:t>
            </w:r>
          </w:p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химического</w:t>
            </w:r>
          </w:p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элемента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Схема строения атома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Электронное строение последнего </w:t>
            </w:r>
            <w:proofErr w:type="spellStart"/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энергоуровня</w:t>
            </w:r>
            <w:proofErr w:type="spellEnd"/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Формула </w:t>
            </w:r>
            <w:proofErr w:type="gramStart"/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высшего</w:t>
            </w:r>
            <w:proofErr w:type="gramEnd"/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оксида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RO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val="en-US" w:eastAsia="ru-RU"/>
              </w:rPr>
              <w:t>2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Формула летучего водородного соединения</w:t>
            </w:r>
          </w:p>
          <w:p w:rsidR="00537320" w:rsidRPr="00CB1859" w:rsidRDefault="00537320" w:rsidP="0053732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RH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</w:tr>
      <w:tr w:rsidR="00537320" w:rsidRPr="00537320" w:rsidTr="00CB1859">
        <w:trPr>
          <w:trHeight w:val="56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1. Углерод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+6 )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…2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s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p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+4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C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-4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</w:tr>
      <w:tr w:rsidR="00537320" w:rsidRPr="00537320" w:rsidTr="00CB1859">
        <w:trPr>
          <w:trHeight w:val="407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2. Кремний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Si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+14)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8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…3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s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CB1859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p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Si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+4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O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20" w:rsidRPr="00CB1859" w:rsidRDefault="00537320" w:rsidP="00537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Si</w:t>
            </w:r>
            <w:r w:rsidRPr="00CB1859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-4</w:t>
            </w:r>
            <w:r w:rsidRPr="00CB1859">
              <w:rPr>
                <w:rFonts w:eastAsia="Times New Roman" w:cs="Times New Roman"/>
                <w:sz w:val="26"/>
                <w:szCs w:val="26"/>
                <w:lang w:val="en-US" w:eastAsia="ru-RU"/>
              </w:rPr>
              <w:t>H</w:t>
            </w:r>
            <w:r w:rsidRPr="00CB1859">
              <w:rPr>
                <w:rFonts w:eastAsia="Times New Roman" w:cs="Times New Roman"/>
                <w:sz w:val="26"/>
                <w:szCs w:val="26"/>
                <w:vertAlign w:val="subscript"/>
                <w:lang w:eastAsia="ru-RU"/>
              </w:rPr>
              <w:t>4</w:t>
            </w:r>
          </w:p>
        </w:tc>
      </w:tr>
    </w:tbl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Как видно из схем строения атомов, на внешнем энергетическом уровне этих элементов находится 4 электрона, поэтому, углерод и кремний проявляют степень окисления +4 и -4. 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 xml:space="preserve">Из схемы видно, что у тома углерода два неспаренных электрона на внешнем уровне </w:t>
      </w:r>
      <w:proofErr w:type="gramStart"/>
      <w:r w:rsidRPr="00537320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537320">
        <w:rPr>
          <w:rFonts w:eastAsia="Times New Roman" w:cs="Times New Roman"/>
          <w:szCs w:val="28"/>
          <w:lang w:eastAsia="ru-RU"/>
        </w:rPr>
        <w:t xml:space="preserve">аналогично и у кремния). Этим объясняется, что углерод и кремний могут иметь степень окисления +2 (Например, </w:t>
      </w:r>
      <w:proofErr w:type="gramStart"/>
      <w:r w:rsidRPr="00537320">
        <w:rPr>
          <w:rFonts w:eastAsia="Times New Roman" w:cs="Times New Roman"/>
          <w:szCs w:val="28"/>
          <w:lang w:eastAsia="ru-RU"/>
        </w:rPr>
        <w:t>СО</w:t>
      </w:r>
      <w:proofErr w:type="gramEnd"/>
      <w:r w:rsidRPr="00537320">
        <w:rPr>
          <w:rFonts w:eastAsia="Times New Roman" w:cs="Times New Roman"/>
          <w:szCs w:val="28"/>
          <w:lang w:eastAsia="ru-RU"/>
        </w:rPr>
        <w:t xml:space="preserve"> – угарный газ). Переходя в возбуждённое состояние, один из </w:t>
      </w:r>
      <w:r w:rsidRPr="00537320">
        <w:rPr>
          <w:rFonts w:eastAsia="Times New Roman" w:cs="Times New Roman"/>
          <w:szCs w:val="28"/>
          <w:lang w:val="en-US" w:eastAsia="ru-RU"/>
        </w:rPr>
        <w:t>s</w:t>
      </w:r>
      <w:r w:rsidRPr="00537320">
        <w:rPr>
          <w:rFonts w:eastAsia="Times New Roman" w:cs="Times New Roman"/>
          <w:szCs w:val="28"/>
          <w:lang w:eastAsia="ru-RU"/>
        </w:rPr>
        <w:t xml:space="preserve">-электронов может перейти на </w:t>
      </w:r>
      <w:proofErr w:type="gramStart"/>
      <w:r w:rsidRPr="00537320">
        <w:rPr>
          <w:rFonts w:eastAsia="Times New Roman" w:cs="Times New Roman"/>
          <w:szCs w:val="28"/>
          <w:lang w:eastAsia="ru-RU"/>
        </w:rPr>
        <w:t>свободную</w:t>
      </w:r>
      <w:proofErr w:type="gramEnd"/>
      <w:r w:rsidRPr="00537320">
        <w:rPr>
          <w:rFonts w:eastAsia="Times New Roman" w:cs="Times New Roman"/>
          <w:szCs w:val="28"/>
          <w:lang w:eastAsia="ru-RU"/>
        </w:rPr>
        <w:t> </w:t>
      </w:r>
      <w:r w:rsidRPr="00537320">
        <w:rPr>
          <w:rFonts w:eastAsia="Times New Roman" w:cs="Times New Roman"/>
          <w:szCs w:val="28"/>
          <w:lang w:val="en-US" w:eastAsia="ru-RU"/>
        </w:rPr>
        <w:t>p</w:t>
      </w:r>
      <w:r w:rsidRPr="00537320">
        <w:rPr>
          <w:rFonts w:eastAsia="Times New Roman" w:cs="Times New Roman"/>
          <w:szCs w:val="28"/>
          <w:lang w:eastAsia="ru-RU"/>
        </w:rPr>
        <w:t>-орбиталь. Тогда в атомах появляется 4 неспаренных электрона и степень окисления равна +4 и – 4.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2. Изменение свойств в подгруппе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i/>
          <w:iCs/>
          <w:szCs w:val="28"/>
          <w:lang w:eastAsia="ru-RU"/>
        </w:rPr>
        <w:t xml:space="preserve">В подгруппе углерода с ростом порядкового номера заряд ядра атомов увеличивается, число электронов на внешнем уровне постоянно, число </w:t>
      </w:r>
      <w:r w:rsidRPr="00537320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энергетических уровней в атомах </w:t>
      </w:r>
      <w:proofErr w:type="gramStart"/>
      <w:r w:rsidRPr="00537320">
        <w:rPr>
          <w:rFonts w:eastAsia="Times New Roman" w:cs="Times New Roman"/>
          <w:i/>
          <w:iCs/>
          <w:szCs w:val="28"/>
          <w:lang w:eastAsia="ru-RU"/>
        </w:rPr>
        <w:t>растёт</w:t>
      </w:r>
      <w:proofErr w:type="gramEnd"/>
      <w:r w:rsidRPr="00537320">
        <w:rPr>
          <w:rFonts w:eastAsia="Times New Roman" w:cs="Times New Roman"/>
          <w:i/>
          <w:iCs/>
          <w:szCs w:val="28"/>
          <w:lang w:eastAsia="ru-RU"/>
        </w:rPr>
        <w:t xml:space="preserve"> и радиус атома увеличивается от углерода к свинцу, притяжение отрицательных электронов к положительному ядру ослабевает и  способность к отдаче электронов увеличивается, и, следовательно, в подгруппе углерода с ростом порядкового номера неметаллические свойства убывают, а металлические усиливаются.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С и </w:t>
      </w:r>
      <w:r w:rsidRPr="00537320">
        <w:rPr>
          <w:rFonts w:eastAsia="Times New Roman" w:cs="Times New Roman"/>
          <w:szCs w:val="28"/>
          <w:lang w:val="en-US" w:eastAsia="ru-RU"/>
        </w:rPr>
        <w:t>Si</w:t>
      </w:r>
      <w:r w:rsidRPr="00537320">
        <w:rPr>
          <w:rFonts w:eastAsia="Times New Roman" w:cs="Times New Roman"/>
          <w:szCs w:val="28"/>
          <w:lang w:eastAsia="ru-RU"/>
        </w:rPr>
        <w:t> – неметаллы, </w:t>
      </w:r>
      <w:proofErr w:type="spellStart"/>
      <w:r w:rsidRPr="00537320">
        <w:rPr>
          <w:rFonts w:eastAsia="Times New Roman" w:cs="Times New Roman"/>
          <w:szCs w:val="28"/>
          <w:lang w:val="en-US" w:eastAsia="ru-RU"/>
        </w:rPr>
        <w:t>Ge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> – полупроводник, </w:t>
      </w:r>
      <w:proofErr w:type="spellStart"/>
      <w:r w:rsidRPr="00537320">
        <w:rPr>
          <w:rFonts w:eastAsia="Times New Roman" w:cs="Times New Roman"/>
          <w:szCs w:val="28"/>
          <w:lang w:val="en-US" w:eastAsia="ru-RU"/>
        </w:rPr>
        <w:t>Sn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> и </w:t>
      </w:r>
      <w:proofErr w:type="spellStart"/>
      <w:r w:rsidRPr="00537320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> – металлы. </w:t>
      </w:r>
    </w:p>
    <w:p w:rsidR="00537320" w:rsidRPr="00537320" w:rsidRDefault="00537320" w:rsidP="00537320">
      <w:pPr>
        <w:jc w:val="center"/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b/>
          <w:bCs/>
          <w:szCs w:val="28"/>
          <w:lang w:eastAsia="ru-RU"/>
        </w:rPr>
        <w:t>УГЛЕРОД. АЛЛОТРПОПИЯ УГЛЕРОДА</w:t>
      </w:r>
    </w:p>
    <w:p w:rsidR="00537320" w:rsidRPr="00537320" w:rsidRDefault="00475876" w:rsidP="00537320">
      <w:pPr>
        <w:rPr>
          <w:rFonts w:eastAsia="Times New Roman" w:cs="Times New Roman"/>
          <w:szCs w:val="28"/>
          <w:lang w:eastAsia="ru-RU"/>
        </w:rPr>
      </w:pPr>
      <w:hyperlink r:id="rId7" w:tgtFrame="_blank" w:history="1">
        <w:r w:rsidR="00537320" w:rsidRPr="00537320">
          <w:rPr>
            <w:rFonts w:eastAsia="Times New Roman" w:cs="Times New Roman"/>
            <w:szCs w:val="28"/>
            <w:u w:val="single"/>
            <w:lang w:eastAsia="ru-RU"/>
          </w:rPr>
          <w:t>Углерод встречается в природе</w:t>
        </w:r>
      </w:hyperlink>
      <w:r w:rsidR="00537320" w:rsidRPr="00537320">
        <w:rPr>
          <w:rFonts w:eastAsia="Times New Roman" w:cs="Times New Roman"/>
          <w:szCs w:val="28"/>
          <w:lang w:eastAsia="ru-RU"/>
        </w:rPr>
        <w:t>, как в свободном виде, так и в соединениях. В свободном виде встречается в виде </w:t>
      </w:r>
      <w:hyperlink r:id="rId8" w:tgtFrame="_blank" w:history="1">
        <w:r w:rsidR="00537320" w:rsidRPr="00537320">
          <w:rPr>
            <w:rFonts w:eastAsia="Times New Roman" w:cs="Times New Roman"/>
            <w:szCs w:val="28"/>
            <w:u w:val="single"/>
            <w:lang w:eastAsia="ru-RU"/>
          </w:rPr>
          <w:t>аллотропных видоизменений</w:t>
        </w:r>
      </w:hyperlink>
      <w:r w:rsidR="00537320" w:rsidRPr="00537320">
        <w:rPr>
          <w:rFonts w:eastAsia="Times New Roman" w:cs="Times New Roman"/>
          <w:szCs w:val="28"/>
          <w:lang w:eastAsia="ru-RU"/>
        </w:rPr>
        <w:t xml:space="preserve"> – алмаз, графит, </w:t>
      </w:r>
      <w:proofErr w:type="spellStart"/>
      <w:r w:rsidR="00537320" w:rsidRPr="00537320">
        <w:rPr>
          <w:rFonts w:eastAsia="Times New Roman" w:cs="Times New Roman"/>
          <w:szCs w:val="28"/>
          <w:lang w:eastAsia="ru-RU"/>
        </w:rPr>
        <w:t>карбин</w:t>
      </w:r>
      <w:proofErr w:type="spellEnd"/>
      <w:r w:rsidR="00537320" w:rsidRPr="00537320">
        <w:rPr>
          <w:rFonts w:eastAsia="Times New Roman" w:cs="Times New Roman"/>
          <w:szCs w:val="28"/>
          <w:lang w:eastAsia="ru-RU"/>
        </w:rPr>
        <w:t>, фуллерен.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b/>
          <w:bCs/>
          <w:szCs w:val="28"/>
          <w:lang w:eastAsia="ru-RU"/>
        </w:rPr>
        <w:t>Алмаз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Кристаллическое вещество, прозрачное, сильно преломляет лучи света, очень твёрдое, не проводит электрический ток, плохо проводит тепло, ρ = 3,5 г/см</w:t>
      </w:r>
      <w:r w:rsidRPr="00537320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537320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537320">
        <w:rPr>
          <w:rFonts w:eastAsia="Times New Roman" w:cs="Times New Roman"/>
          <w:szCs w:val="28"/>
          <w:lang w:eastAsia="ru-RU"/>
        </w:rPr>
        <w:t>t°пл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 xml:space="preserve">. = 3730°C; </w:t>
      </w:r>
      <w:proofErr w:type="spellStart"/>
      <w:r w:rsidRPr="00537320">
        <w:rPr>
          <w:rFonts w:eastAsia="Times New Roman" w:cs="Times New Roman"/>
          <w:szCs w:val="28"/>
          <w:lang w:eastAsia="ru-RU"/>
        </w:rPr>
        <w:t>t°кип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>. =  4830°C.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 xml:space="preserve">Можно получить из графита при p &gt; 50 тыс. </w:t>
      </w:r>
      <w:proofErr w:type="spellStart"/>
      <w:proofErr w:type="gramStart"/>
      <w:r w:rsidRPr="00537320">
        <w:rPr>
          <w:rFonts w:eastAsia="Times New Roman" w:cs="Times New Roman"/>
          <w:szCs w:val="28"/>
          <w:lang w:eastAsia="ru-RU"/>
        </w:rPr>
        <w:t>атм</w:t>
      </w:r>
      <w:proofErr w:type="spellEnd"/>
      <w:proofErr w:type="gramEnd"/>
      <w:r w:rsidRPr="00537320">
        <w:rPr>
          <w:rFonts w:eastAsia="Times New Roman" w:cs="Times New Roman"/>
          <w:szCs w:val="28"/>
          <w:lang w:eastAsia="ru-RU"/>
        </w:rPr>
        <w:t>; t° = 1200°C.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i/>
          <w:iCs/>
          <w:szCs w:val="28"/>
          <w:lang w:eastAsia="ru-RU"/>
        </w:rPr>
        <w:t>Применение: 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Шлифовальный порошок, буры, стеклорезы, после огранки - бриллианты.</w:t>
      </w:r>
    </w:p>
    <w:p w:rsidR="00537320" w:rsidRDefault="00537320" w:rsidP="00537320">
      <w:pPr>
        <w:rPr>
          <w:rFonts w:eastAsia="Times New Roman" w:cs="Times New Roman"/>
          <w:b/>
          <w:bCs/>
          <w:szCs w:val="28"/>
          <w:lang w:eastAsia="ru-RU"/>
        </w:rPr>
      </w:pP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b/>
          <w:bCs/>
          <w:szCs w:val="28"/>
          <w:lang w:eastAsia="ru-RU"/>
        </w:rPr>
        <w:t>Графит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Кристаллическое вещество, слоистое, непрозрачное, тёмно-серое, обладает металлическим блеском, мягкое, проводит электрический ток; ρ = 2,5 г/см</w:t>
      </w:r>
      <w:r w:rsidRPr="00537320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537320">
        <w:rPr>
          <w:rFonts w:eastAsia="Times New Roman" w:cs="Times New Roman"/>
          <w:szCs w:val="28"/>
          <w:lang w:eastAsia="ru-RU"/>
        </w:rPr>
        <w:t>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i/>
          <w:iCs/>
          <w:szCs w:val="28"/>
          <w:lang w:eastAsia="ru-RU"/>
        </w:rPr>
        <w:t>Применение: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Электроды, карандашные грифели, замедлитель нейтронов в ядерных реакторах, входит в состав некоторых смазочных материалов. </w:t>
      </w:r>
    </w:p>
    <w:p w:rsidR="00537320" w:rsidRDefault="00537320" w:rsidP="00537320">
      <w:pPr>
        <w:rPr>
          <w:rFonts w:eastAsia="Times New Roman" w:cs="Times New Roman"/>
          <w:b/>
          <w:bCs/>
          <w:szCs w:val="28"/>
          <w:lang w:eastAsia="ru-RU"/>
        </w:rPr>
      </w:pP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proofErr w:type="spellStart"/>
      <w:r w:rsidRPr="00537320">
        <w:rPr>
          <w:rFonts w:eastAsia="Times New Roman" w:cs="Times New Roman"/>
          <w:b/>
          <w:bCs/>
          <w:szCs w:val="28"/>
          <w:lang w:eastAsia="ru-RU"/>
        </w:rPr>
        <w:t>Карбин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> 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Чёрный порошок; ρ = 2 г/см</w:t>
      </w:r>
      <w:r w:rsidRPr="00537320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537320">
        <w:rPr>
          <w:rFonts w:eastAsia="Times New Roman" w:cs="Times New Roman"/>
          <w:szCs w:val="28"/>
          <w:lang w:eastAsia="ru-RU"/>
        </w:rPr>
        <w:t>; полупроводник.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Состоит из линейных цепочек  –C≡C–C≡C–  и</w:t>
      </w:r>
      <w:proofErr w:type="gramStart"/>
      <w:r w:rsidRPr="00537320">
        <w:rPr>
          <w:rFonts w:eastAsia="Times New Roman" w:cs="Times New Roman"/>
          <w:szCs w:val="28"/>
          <w:lang w:eastAsia="ru-RU"/>
        </w:rPr>
        <w:t>  =С</w:t>
      </w:r>
      <w:proofErr w:type="gramEnd"/>
      <w:r w:rsidRPr="00537320">
        <w:rPr>
          <w:rFonts w:eastAsia="Times New Roman" w:cs="Times New Roman"/>
          <w:szCs w:val="28"/>
          <w:lang w:eastAsia="ru-RU"/>
        </w:rPr>
        <w:t>=С=С=С=.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При нагревании переходит в графит.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 В конце 80-х годов </w:t>
      </w:r>
      <w:r w:rsidRPr="00537320">
        <w:rPr>
          <w:rFonts w:eastAsia="Times New Roman" w:cs="Times New Roman"/>
          <w:szCs w:val="28"/>
          <w:lang w:val="en-US" w:eastAsia="ru-RU"/>
        </w:rPr>
        <w:t>XX </w:t>
      </w:r>
      <w:r w:rsidRPr="00537320">
        <w:rPr>
          <w:rFonts w:eastAsia="Times New Roman" w:cs="Times New Roman"/>
          <w:szCs w:val="28"/>
          <w:lang w:eastAsia="ru-RU"/>
        </w:rPr>
        <w:t>века было обнаружено ещё одно аллотропное видоизменение –</w:t>
      </w:r>
      <w:r w:rsidRPr="00537320">
        <w:rPr>
          <w:rFonts w:eastAsia="Times New Roman" w:cs="Times New Roman"/>
          <w:i/>
          <w:iCs/>
          <w:szCs w:val="28"/>
          <w:lang w:eastAsia="ru-RU"/>
        </w:rPr>
        <w:t> </w:t>
      </w:r>
      <w:proofErr w:type="spellStart"/>
      <w:r w:rsidRPr="00537320">
        <w:rPr>
          <w:rFonts w:eastAsia="Times New Roman" w:cs="Times New Roman"/>
          <w:i/>
          <w:iCs/>
          <w:szCs w:val="28"/>
          <w:lang w:eastAsia="ru-RU"/>
        </w:rPr>
        <w:t>фуллерит</w:t>
      </w:r>
      <w:proofErr w:type="spellEnd"/>
      <w:r w:rsidRPr="00537320">
        <w:rPr>
          <w:rFonts w:eastAsia="Times New Roman" w:cs="Times New Roman"/>
          <w:i/>
          <w:iCs/>
          <w:szCs w:val="28"/>
          <w:lang w:eastAsia="ru-RU"/>
        </w:rPr>
        <w:t>.</w:t>
      </w:r>
      <w:r w:rsidRPr="00537320">
        <w:rPr>
          <w:rFonts w:eastAsia="Times New Roman" w:cs="Times New Roman"/>
          <w:szCs w:val="28"/>
          <w:lang w:eastAsia="ru-RU"/>
        </w:rPr>
        <w:t> Он, в отличие от алмаза и графита, имеет не атомную, а молекулярную кристаллическую решётку.</w:t>
      </w:r>
    </w:p>
    <w:p w:rsidR="00537320" w:rsidRP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Атомы углерода могут образовывать также полые трубки – так называемые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37320">
        <w:rPr>
          <w:rFonts w:eastAsia="Times New Roman" w:cs="Times New Roman"/>
          <w:i/>
          <w:iCs/>
          <w:szCs w:val="28"/>
          <w:lang w:eastAsia="ru-RU"/>
        </w:rPr>
        <w:t>нанотрубки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 xml:space="preserve">. В настоящее время фуллерены и </w:t>
      </w:r>
      <w:proofErr w:type="spellStart"/>
      <w:r w:rsidRPr="00537320">
        <w:rPr>
          <w:rFonts w:eastAsia="Times New Roman" w:cs="Times New Roman"/>
          <w:szCs w:val="28"/>
          <w:lang w:eastAsia="ru-RU"/>
        </w:rPr>
        <w:t>нанотрубки</w:t>
      </w:r>
      <w:proofErr w:type="spellEnd"/>
      <w:r w:rsidRPr="00537320">
        <w:rPr>
          <w:rFonts w:eastAsia="Times New Roman" w:cs="Times New Roman"/>
          <w:szCs w:val="28"/>
          <w:lang w:eastAsia="ru-RU"/>
        </w:rPr>
        <w:t xml:space="preserve"> рассматриваются в качестве основы для технологий будущего.</w:t>
      </w:r>
    </w:p>
    <w:p w:rsidR="00537320" w:rsidRDefault="00537320" w:rsidP="00537320">
      <w:pPr>
        <w:rPr>
          <w:rFonts w:eastAsia="Times New Roman" w:cs="Times New Roman"/>
          <w:szCs w:val="28"/>
          <w:lang w:eastAsia="ru-RU"/>
        </w:rPr>
      </w:pPr>
      <w:r w:rsidRPr="00537320">
        <w:rPr>
          <w:rFonts w:eastAsia="Times New Roman" w:cs="Times New Roman"/>
          <w:szCs w:val="28"/>
          <w:lang w:eastAsia="ru-RU"/>
        </w:rPr>
        <w:t>Соединения углерода весьма распространены: все живые организмы, каменный уголь, торф, нефть и др. содержат углерод. Углерод входит в состав многих неорганических веществ (известняк, мел, мрамор и др.).</w:t>
      </w:r>
    </w:p>
    <w:p w:rsidR="00CB1859" w:rsidRDefault="00CB1859" w:rsidP="00537320">
      <w:pPr>
        <w:rPr>
          <w:rFonts w:eastAsia="Times New Roman" w:cs="Times New Roman"/>
          <w:szCs w:val="28"/>
          <w:lang w:eastAsia="ru-RU"/>
        </w:rPr>
      </w:pPr>
    </w:p>
    <w:p w:rsidR="00CB1859" w:rsidRDefault="00CB1859" w:rsidP="00537320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 Домашнее задание</w:t>
      </w:r>
    </w:p>
    <w:p w:rsidR="00537320" w:rsidRPr="00537320" w:rsidRDefault="00CB1859" w:rsidP="00537320">
      <w:r>
        <w:rPr>
          <w:rFonts w:eastAsia="Times New Roman" w:cs="Times New Roman"/>
          <w:szCs w:val="28"/>
          <w:lang w:eastAsia="ru-RU"/>
        </w:rPr>
        <w:t>П. 24-25, упр.1-7, задача 1,2 на стр.91. Подготовка творческих проектов по теме «</w:t>
      </w:r>
      <w:proofErr w:type="spellStart"/>
      <w:r>
        <w:rPr>
          <w:rFonts w:eastAsia="Times New Roman" w:cs="Times New Roman"/>
          <w:szCs w:val="28"/>
          <w:lang w:eastAsia="ru-RU"/>
        </w:rPr>
        <w:t>Наномир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sectPr w:rsidR="00537320" w:rsidRPr="00537320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20"/>
    <w:rsid w:val="00101C88"/>
    <w:rsid w:val="001A5935"/>
    <w:rsid w:val="00371F8D"/>
    <w:rsid w:val="003A636F"/>
    <w:rsid w:val="00475876"/>
    <w:rsid w:val="004C737F"/>
    <w:rsid w:val="005332FA"/>
    <w:rsid w:val="00537320"/>
    <w:rsid w:val="00565B90"/>
    <w:rsid w:val="005F3648"/>
    <w:rsid w:val="00767E16"/>
    <w:rsid w:val="00BF0E12"/>
    <w:rsid w:val="00C033EF"/>
    <w:rsid w:val="00C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d08fb2-8cff-11db-b606-0800200c9a66/ch09_29_0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fc0d31d-1e65-447e-90e0-e426675f2638/210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55f578ce-1841-40c0-9cda-3c984b775d72/index.html" TargetMode="External"/><Relationship Id="rId5" Type="http://schemas.openxmlformats.org/officeDocument/2006/relationships/hyperlink" Target="http://files.school-collection.edu.ru/dlrstore/aaf18d15-4685-400b-83eb-d687776137a8/20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2012-11-22T06:50:00Z</dcterms:created>
  <dcterms:modified xsi:type="dcterms:W3CDTF">2012-11-22T07:06:00Z</dcterms:modified>
</cp:coreProperties>
</file>