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C4" w:rsidRDefault="00C50CC4" w:rsidP="00C50CC4">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Организация творческой познавательной деятельности как средство формирования социально адаптированной личности</w:t>
      </w:r>
    </w:p>
    <w:p w:rsidR="00C50CC4" w:rsidRDefault="00C50CC4" w:rsidP="00C50CC4">
      <w:pPr>
        <w:spacing w:line="240" w:lineRule="auto"/>
        <w:jc w:val="center"/>
        <w:rPr>
          <w:rFonts w:ascii="Times New Roman" w:hAnsi="Times New Roman" w:cs="Times New Roman"/>
          <w:sz w:val="24"/>
          <w:szCs w:val="24"/>
        </w:rPr>
      </w:pPr>
      <w:r>
        <w:rPr>
          <w:rFonts w:ascii="Times New Roman" w:hAnsi="Times New Roman" w:cs="Times New Roman"/>
          <w:sz w:val="24"/>
          <w:szCs w:val="24"/>
        </w:rPr>
        <w:t>Автор: Новикова Людмила Васильевна</w:t>
      </w:r>
      <w:r w:rsidR="004D17CE">
        <w:rPr>
          <w:rFonts w:ascii="Times New Roman" w:hAnsi="Times New Roman" w:cs="Times New Roman"/>
          <w:sz w:val="24"/>
          <w:szCs w:val="24"/>
        </w:rPr>
        <w:t>, учитель физики</w:t>
      </w:r>
    </w:p>
    <w:p w:rsidR="00C50CC4" w:rsidRDefault="00C50CC4" w:rsidP="00C50CC4">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Бюджетное образовательное учреждение города Омска «Средняя </w:t>
      </w:r>
      <w:proofErr w:type="spellStart"/>
      <w:r>
        <w:rPr>
          <w:rFonts w:ascii="Times New Roman" w:hAnsi="Times New Roman" w:cs="Times New Roman"/>
          <w:i/>
          <w:sz w:val="24"/>
          <w:szCs w:val="24"/>
        </w:rPr>
        <w:t>общеобразоваельная</w:t>
      </w:r>
      <w:proofErr w:type="spellEnd"/>
      <w:r>
        <w:rPr>
          <w:rFonts w:ascii="Times New Roman" w:hAnsi="Times New Roman" w:cs="Times New Roman"/>
          <w:i/>
          <w:sz w:val="24"/>
          <w:szCs w:val="24"/>
        </w:rPr>
        <w:t xml:space="preserve"> школа №135»</w:t>
      </w:r>
    </w:p>
    <w:p w:rsidR="003A098E" w:rsidRDefault="00B663BA" w:rsidP="00C50CC4">
      <w:pPr>
        <w:spacing w:line="240" w:lineRule="auto"/>
        <w:jc w:val="both"/>
        <w:rPr>
          <w:rFonts w:ascii="Times New Roman" w:hAnsi="Times New Roman" w:cs="Times New Roman"/>
          <w:sz w:val="28"/>
          <w:szCs w:val="28"/>
        </w:rPr>
      </w:pPr>
      <w:r w:rsidRPr="00B663BA">
        <w:rPr>
          <w:rFonts w:ascii="Times New Roman" w:hAnsi="Times New Roman" w:cs="Times New Roman"/>
          <w:sz w:val="28"/>
          <w:szCs w:val="28"/>
        </w:rPr>
        <w:t xml:space="preserve">             </w:t>
      </w:r>
    </w:p>
    <w:p w:rsidR="00C50CC4" w:rsidRPr="00B663BA" w:rsidRDefault="003A098E" w:rsidP="00C50CC4">
      <w:pPr>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B663BA" w:rsidRPr="00B663BA">
        <w:rPr>
          <w:rFonts w:ascii="Times New Roman" w:hAnsi="Times New Roman" w:cs="Times New Roman"/>
          <w:sz w:val="28"/>
          <w:szCs w:val="28"/>
        </w:rPr>
        <w:t xml:space="preserve"> </w:t>
      </w:r>
      <w:r w:rsidR="00C50CC4" w:rsidRPr="00B663BA">
        <w:rPr>
          <w:rFonts w:ascii="Times New Roman" w:hAnsi="Times New Roman" w:cs="Times New Roman"/>
          <w:sz w:val="28"/>
          <w:szCs w:val="28"/>
        </w:rPr>
        <w:t>«Воспитывает не педагог, а  собственная деятельность ученика, которую педагог организует». Умело организованная деятельность, ведущая к росту творческой активности, способствует решению одной из главных задач образования - воспитанию грамотного, продуктивно мыслящего человека, адаптированного к условиям жизни в обществе.</w:t>
      </w:r>
    </w:p>
    <w:p w:rsidR="00C50CC4" w:rsidRPr="00B663BA" w:rsidRDefault="00C50CC4" w:rsidP="00C50CC4">
      <w:pPr>
        <w:spacing w:line="240" w:lineRule="auto"/>
        <w:jc w:val="both"/>
        <w:rPr>
          <w:rFonts w:ascii="Times New Roman" w:hAnsi="Times New Roman" w:cs="Times New Roman"/>
          <w:sz w:val="28"/>
          <w:szCs w:val="28"/>
        </w:rPr>
      </w:pPr>
      <w:r w:rsidRPr="00B663BA">
        <w:rPr>
          <w:rFonts w:ascii="Times New Roman" w:hAnsi="Times New Roman" w:cs="Times New Roman"/>
          <w:b/>
          <w:sz w:val="28"/>
          <w:szCs w:val="28"/>
        </w:rPr>
        <w:t>Цель</w:t>
      </w:r>
      <w:r w:rsidR="00B663BA">
        <w:rPr>
          <w:rFonts w:ascii="Times New Roman" w:hAnsi="Times New Roman" w:cs="Times New Roman"/>
          <w:b/>
          <w:sz w:val="28"/>
          <w:szCs w:val="28"/>
        </w:rPr>
        <w:t xml:space="preserve"> моей работы</w:t>
      </w:r>
      <w:r w:rsidRPr="00B663BA">
        <w:rPr>
          <w:rFonts w:ascii="Times New Roman" w:hAnsi="Times New Roman" w:cs="Times New Roman"/>
          <w:b/>
          <w:sz w:val="28"/>
          <w:szCs w:val="28"/>
        </w:rPr>
        <w:t xml:space="preserve"> - с</w:t>
      </w:r>
      <w:r w:rsidRPr="00B663BA">
        <w:rPr>
          <w:rFonts w:ascii="Times New Roman" w:hAnsi="Times New Roman" w:cs="Times New Roman"/>
          <w:sz w:val="28"/>
          <w:szCs w:val="28"/>
        </w:rPr>
        <w:t xml:space="preserve">формировать активную социально адаптированную творческую личность. </w:t>
      </w:r>
    </w:p>
    <w:p w:rsidR="00C50CC4" w:rsidRPr="00B663BA" w:rsidRDefault="00C50CC4" w:rsidP="00C50CC4">
      <w:pPr>
        <w:spacing w:after="0" w:line="240" w:lineRule="auto"/>
        <w:jc w:val="both"/>
        <w:rPr>
          <w:rFonts w:ascii="Times New Roman" w:hAnsi="Times New Roman" w:cs="Times New Roman"/>
          <w:sz w:val="28"/>
          <w:szCs w:val="28"/>
        </w:rPr>
      </w:pPr>
      <w:r w:rsidRPr="00B663BA">
        <w:rPr>
          <w:rFonts w:ascii="Times New Roman" w:hAnsi="Times New Roman" w:cs="Times New Roman"/>
          <w:sz w:val="28"/>
          <w:szCs w:val="28"/>
        </w:rPr>
        <w:t xml:space="preserve"> </w:t>
      </w:r>
      <w:r w:rsidRPr="00B663BA">
        <w:rPr>
          <w:rFonts w:ascii="Times New Roman" w:hAnsi="Times New Roman" w:cs="Times New Roman"/>
          <w:b/>
          <w:sz w:val="28"/>
          <w:szCs w:val="28"/>
          <w:u w:val="single"/>
        </w:rPr>
        <w:t>Задачи:</w:t>
      </w:r>
      <w:r w:rsidRPr="00B663BA">
        <w:rPr>
          <w:rFonts w:ascii="Times New Roman" w:hAnsi="Times New Roman" w:cs="Times New Roman"/>
          <w:sz w:val="28"/>
          <w:szCs w:val="28"/>
        </w:rPr>
        <w:t xml:space="preserve"> 1)создать условия для развития творческой познавательной деятельности обучающихся с учетом индивидуальных особенностей; </w:t>
      </w:r>
    </w:p>
    <w:p w:rsidR="00C50CC4" w:rsidRPr="00B663BA" w:rsidRDefault="00C50CC4" w:rsidP="00C50CC4">
      <w:pPr>
        <w:spacing w:after="0" w:line="240" w:lineRule="auto"/>
        <w:jc w:val="both"/>
        <w:rPr>
          <w:rFonts w:ascii="Times New Roman" w:hAnsi="Times New Roman" w:cs="Times New Roman"/>
          <w:sz w:val="28"/>
          <w:szCs w:val="28"/>
        </w:rPr>
      </w:pPr>
      <w:r w:rsidRPr="00B663BA">
        <w:rPr>
          <w:rFonts w:ascii="Times New Roman" w:hAnsi="Times New Roman" w:cs="Times New Roman"/>
          <w:sz w:val="28"/>
          <w:szCs w:val="28"/>
        </w:rPr>
        <w:t xml:space="preserve">2) выявить готовность учащихся к творческой деятельности; </w:t>
      </w:r>
    </w:p>
    <w:p w:rsidR="00C50CC4" w:rsidRPr="00B663BA" w:rsidRDefault="00C50CC4" w:rsidP="00C50CC4">
      <w:pPr>
        <w:spacing w:after="0" w:line="240" w:lineRule="auto"/>
        <w:jc w:val="both"/>
        <w:rPr>
          <w:rFonts w:ascii="Times New Roman" w:hAnsi="Times New Roman" w:cs="Times New Roman"/>
          <w:sz w:val="28"/>
          <w:szCs w:val="28"/>
        </w:rPr>
      </w:pPr>
      <w:r w:rsidRPr="00B663BA">
        <w:rPr>
          <w:rFonts w:ascii="Times New Roman" w:hAnsi="Times New Roman" w:cs="Times New Roman"/>
          <w:sz w:val="28"/>
          <w:szCs w:val="28"/>
        </w:rPr>
        <w:t xml:space="preserve">3) сформировать основные умения познавательной деятельности, включая исследовательские; 4) привлечь  социальных  партнеров  с целью развития исследовательских умений и профессиональной ориентации обучающихся; </w:t>
      </w:r>
    </w:p>
    <w:p w:rsidR="00C50CC4" w:rsidRPr="00B663BA" w:rsidRDefault="00C50CC4" w:rsidP="00C50CC4">
      <w:pPr>
        <w:spacing w:after="0" w:line="240" w:lineRule="auto"/>
        <w:jc w:val="both"/>
        <w:rPr>
          <w:rFonts w:ascii="Times New Roman" w:hAnsi="Times New Roman" w:cs="Times New Roman"/>
          <w:b/>
          <w:sz w:val="28"/>
          <w:szCs w:val="28"/>
          <w:u w:val="single"/>
        </w:rPr>
      </w:pPr>
      <w:r w:rsidRPr="00B663BA">
        <w:rPr>
          <w:rFonts w:ascii="Times New Roman" w:hAnsi="Times New Roman" w:cs="Times New Roman"/>
          <w:sz w:val="28"/>
          <w:szCs w:val="28"/>
        </w:rPr>
        <w:t>5) провести анализ полученных результатов познавательной деятельности с учетом дальнейшего самоопределения учащихся.</w:t>
      </w:r>
    </w:p>
    <w:p w:rsidR="00C50CC4" w:rsidRPr="00B663BA" w:rsidRDefault="00C50CC4" w:rsidP="00C50CC4">
      <w:pPr>
        <w:spacing w:after="0" w:line="240" w:lineRule="auto"/>
        <w:jc w:val="both"/>
        <w:rPr>
          <w:rFonts w:ascii="Times New Roman" w:hAnsi="Times New Roman" w:cs="Times New Roman"/>
          <w:sz w:val="28"/>
          <w:szCs w:val="28"/>
        </w:rPr>
      </w:pPr>
      <w:r w:rsidRPr="00B663BA">
        <w:rPr>
          <w:rFonts w:ascii="Times New Roman" w:hAnsi="Times New Roman" w:cs="Times New Roman"/>
          <w:b/>
          <w:sz w:val="28"/>
          <w:szCs w:val="28"/>
          <w:u w:val="single"/>
        </w:rPr>
        <w:t>Основные принципы</w:t>
      </w:r>
      <w:r w:rsidRPr="00B663BA">
        <w:rPr>
          <w:rFonts w:ascii="Times New Roman" w:hAnsi="Times New Roman" w:cs="Times New Roman"/>
          <w:sz w:val="28"/>
          <w:szCs w:val="28"/>
        </w:rPr>
        <w:t>: наглядности, научности, последовательности, доверительности и равенства, связи обучения с жизнью.</w:t>
      </w:r>
    </w:p>
    <w:p w:rsidR="00C50CC4" w:rsidRPr="00B663BA" w:rsidRDefault="00C50CC4" w:rsidP="00C50CC4">
      <w:pPr>
        <w:spacing w:line="240" w:lineRule="auto"/>
        <w:ind w:firstLine="709"/>
        <w:jc w:val="both"/>
        <w:rPr>
          <w:rFonts w:ascii="Times New Roman" w:hAnsi="Times New Roman" w:cs="Times New Roman"/>
          <w:b/>
          <w:sz w:val="28"/>
          <w:szCs w:val="28"/>
        </w:rPr>
      </w:pPr>
      <w:r w:rsidRPr="00B663BA">
        <w:rPr>
          <w:rFonts w:ascii="Times New Roman" w:hAnsi="Times New Roman" w:cs="Times New Roman"/>
          <w:b/>
          <w:sz w:val="28"/>
          <w:szCs w:val="28"/>
        </w:rPr>
        <w:t>1.Создание условий</w:t>
      </w:r>
      <w:r w:rsidRPr="00B663BA">
        <w:rPr>
          <w:rFonts w:ascii="Times New Roman" w:hAnsi="Times New Roman" w:cs="Times New Roman"/>
          <w:sz w:val="28"/>
          <w:szCs w:val="28"/>
        </w:rPr>
        <w:t xml:space="preserve"> </w:t>
      </w:r>
      <w:r w:rsidRPr="00B663BA">
        <w:rPr>
          <w:rFonts w:ascii="Times New Roman" w:hAnsi="Times New Roman" w:cs="Times New Roman"/>
          <w:b/>
          <w:sz w:val="28"/>
          <w:szCs w:val="28"/>
        </w:rPr>
        <w:t xml:space="preserve">для развития творческой познавательной деятельности.     </w:t>
      </w:r>
    </w:p>
    <w:p w:rsidR="00C50CC4" w:rsidRPr="00B663BA" w:rsidRDefault="00C50CC4" w:rsidP="00C50CC4">
      <w:pPr>
        <w:spacing w:line="240" w:lineRule="auto"/>
        <w:ind w:firstLine="709"/>
        <w:jc w:val="both"/>
        <w:rPr>
          <w:rFonts w:ascii="Times New Roman" w:hAnsi="Times New Roman" w:cs="Times New Roman"/>
          <w:sz w:val="28"/>
          <w:szCs w:val="28"/>
        </w:rPr>
      </w:pPr>
      <w:r w:rsidRPr="00B663BA">
        <w:rPr>
          <w:rFonts w:ascii="Times New Roman" w:hAnsi="Times New Roman" w:cs="Times New Roman"/>
          <w:sz w:val="28"/>
          <w:szCs w:val="28"/>
        </w:rPr>
        <w:t>Для умелого руководства творческой деятельностью была освоена ИКТ, технология дифференцированного обучения, технология проблемного обучения. Главное в решении этой задачи – создание благоприятной атмосферы на уроке и желание учителя работать творчески.</w:t>
      </w:r>
    </w:p>
    <w:p w:rsidR="00C50CC4" w:rsidRPr="00B663BA" w:rsidRDefault="00C50CC4" w:rsidP="00C50CC4">
      <w:pPr>
        <w:spacing w:line="240" w:lineRule="auto"/>
        <w:ind w:firstLine="709"/>
        <w:jc w:val="both"/>
        <w:rPr>
          <w:rFonts w:ascii="Times New Roman" w:hAnsi="Times New Roman" w:cs="Times New Roman"/>
          <w:b/>
          <w:sz w:val="28"/>
          <w:szCs w:val="28"/>
        </w:rPr>
      </w:pPr>
      <w:r w:rsidRPr="00B663BA">
        <w:rPr>
          <w:rFonts w:ascii="Times New Roman" w:hAnsi="Times New Roman" w:cs="Times New Roman"/>
          <w:b/>
          <w:sz w:val="28"/>
          <w:szCs w:val="28"/>
        </w:rPr>
        <w:t xml:space="preserve">2.Выявление готовности учащихся к творческой деятельности.       </w:t>
      </w:r>
    </w:p>
    <w:p w:rsidR="00C50CC4" w:rsidRPr="00B663BA" w:rsidRDefault="00C50CC4" w:rsidP="00C50CC4">
      <w:pPr>
        <w:spacing w:line="240" w:lineRule="auto"/>
        <w:ind w:firstLine="709"/>
        <w:jc w:val="both"/>
        <w:rPr>
          <w:rFonts w:ascii="Times New Roman" w:hAnsi="Times New Roman" w:cs="Times New Roman"/>
          <w:b/>
          <w:sz w:val="28"/>
          <w:szCs w:val="28"/>
        </w:rPr>
      </w:pPr>
      <w:r w:rsidRPr="00B663BA">
        <w:rPr>
          <w:rFonts w:ascii="Times New Roman" w:hAnsi="Times New Roman" w:cs="Times New Roman"/>
          <w:sz w:val="28"/>
          <w:szCs w:val="28"/>
        </w:rPr>
        <w:t xml:space="preserve">Провожу предварительное диагностирование: тестирование на выявление уровня творческих способностей, предложенное  кандидатом психологических наук Г.В. Сорокоумовой, диагностику уровня познавательной активности (Т.И. Шаламова) и  диагностику по выявлению стартовых возможностей  ученика. Диагностика предполагает проверку знаний, умений и навыков базисного характера, например, теоретические вопросы (явления, законы, величины), задачи по алгоритму и задачи, требующие творческого подхода. Выстраиваю весь процесс обучения физике с учетом индивидуально-типологических особенностей личности. Провожу дифференциацию целей,  содержания материала, методов, форм обучения с учетом учебных возможностей и </w:t>
      </w:r>
      <w:r w:rsidRPr="00B663BA">
        <w:rPr>
          <w:rFonts w:ascii="Times New Roman" w:hAnsi="Times New Roman" w:cs="Times New Roman"/>
          <w:sz w:val="28"/>
          <w:szCs w:val="28"/>
        </w:rPr>
        <w:lastRenderedPageBreak/>
        <w:t xml:space="preserve">результатов диагностирования. </w:t>
      </w:r>
      <w:r w:rsidRPr="00B663BA">
        <w:rPr>
          <w:rFonts w:ascii="Times New Roman" w:eastAsia="Times New Roman" w:hAnsi="Times New Roman" w:cs="Times New Roman"/>
          <w:sz w:val="28"/>
          <w:szCs w:val="28"/>
        </w:rPr>
        <w:t xml:space="preserve">Удобным для меня является трансформирование содержания учебного материала </w:t>
      </w:r>
      <w:r w:rsidRPr="00B663BA">
        <w:rPr>
          <w:rFonts w:ascii="Times New Roman" w:hAnsi="Times New Roman" w:cs="Times New Roman"/>
          <w:sz w:val="28"/>
          <w:szCs w:val="28"/>
        </w:rPr>
        <w:t>в план-сетку, что</w:t>
      </w:r>
      <w:r w:rsidRPr="00B663BA">
        <w:rPr>
          <w:rFonts w:ascii="Times New Roman" w:eastAsia="Times New Roman" w:hAnsi="Times New Roman" w:cs="Times New Roman"/>
          <w:sz w:val="28"/>
          <w:szCs w:val="28"/>
        </w:rPr>
        <w:t xml:space="preserve"> позволяет обучающимся наглядно видеть, что должен выполнить по данной теме «средний», «сильный» и «слабый» ученик. Вместе с тем, в плане-сетке  приводятся задания проблемные, требующие творческого подхода. Эти задания также имеют разный уровень сложности. </w:t>
      </w:r>
      <w:r w:rsidRPr="00B663BA">
        <w:rPr>
          <w:rFonts w:ascii="Times New Roman" w:hAnsi="Times New Roman" w:cs="Times New Roman"/>
          <w:sz w:val="28"/>
          <w:szCs w:val="28"/>
        </w:rPr>
        <w:t xml:space="preserve">В  работе по выполнению творческих заданий предлагаю  </w:t>
      </w:r>
      <w:proofErr w:type="gramStart"/>
      <w:r w:rsidRPr="00B663BA">
        <w:rPr>
          <w:rFonts w:ascii="Times New Roman" w:hAnsi="Times New Roman" w:cs="Times New Roman"/>
          <w:sz w:val="28"/>
          <w:szCs w:val="28"/>
        </w:rPr>
        <w:t>обучающимся</w:t>
      </w:r>
      <w:proofErr w:type="gramEnd"/>
      <w:r w:rsidRPr="00B663BA">
        <w:rPr>
          <w:rFonts w:ascii="Times New Roman" w:hAnsi="Times New Roman" w:cs="Times New Roman"/>
          <w:sz w:val="28"/>
          <w:szCs w:val="28"/>
        </w:rPr>
        <w:t xml:space="preserve">  использовать ресурсы кабинета (справочную литературу, наглядные пособия, компьютер).  По результатам проверки выполненных заданий выявляю готовность класса и каждого ученика к овладению навыками творческой деятельности.</w:t>
      </w:r>
    </w:p>
    <w:p w:rsidR="00C50CC4" w:rsidRPr="00B663BA" w:rsidRDefault="00C50CC4" w:rsidP="00C50CC4">
      <w:pPr>
        <w:spacing w:line="240" w:lineRule="auto"/>
        <w:ind w:firstLine="709"/>
        <w:jc w:val="both"/>
        <w:rPr>
          <w:rFonts w:ascii="Times New Roman" w:hAnsi="Times New Roman" w:cs="Times New Roman"/>
          <w:b/>
          <w:sz w:val="28"/>
          <w:szCs w:val="28"/>
        </w:rPr>
      </w:pPr>
      <w:r w:rsidRPr="00B663BA">
        <w:rPr>
          <w:rFonts w:ascii="Times New Roman" w:hAnsi="Times New Roman" w:cs="Times New Roman"/>
          <w:b/>
          <w:sz w:val="28"/>
          <w:szCs w:val="28"/>
        </w:rPr>
        <w:t>3.Формирование основных умений познавательной деятельности обучающихся, в том числе исследовательских.</w:t>
      </w:r>
    </w:p>
    <w:p w:rsidR="00C50CC4" w:rsidRPr="00B663BA" w:rsidRDefault="00C50CC4" w:rsidP="00C50CC4">
      <w:pPr>
        <w:spacing w:line="240" w:lineRule="auto"/>
        <w:ind w:firstLine="709"/>
        <w:jc w:val="both"/>
        <w:rPr>
          <w:rFonts w:ascii="Times New Roman" w:hAnsi="Times New Roman" w:cs="Times New Roman"/>
          <w:sz w:val="28"/>
          <w:szCs w:val="28"/>
        </w:rPr>
      </w:pPr>
      <w:r w:rsidRPr="00B663BA">
        <w:rPr>
          <w:rFonts w:ascii="Times New Roman" w:hAnsi="Times New Roman" w:cs="Times New Roman"/>
          <w:sz w:val="28"/>
          <w:szCs w:val="28"/>
        </w:rPr>
        <w:t xml:space="preserve">Придерживаюсь принципа: на всех этапах обучения, урочных и внеурочных занятиях вводить элементы самостоятельной деятельности – от уровня простого воспроизведения до уровня самостоятельной творческой деятельности. На примере простых творческих заданий формирую умение описывать, объяснять, выделять главное, делать выводы, оформлять тезисы, готовить презентации.  Например, при изучении темы «Автоколебания» (11 класс), даю задание представить структуру работы сердца, легких как автоколебательной системы, а при изучении темы «КПД тепловых двигателей» (10 класс), предлагаю  обучающимся создать новые способы повышения КПД, не нарушая законов физики, но используя при этом знания химии, биологии, экологии и географии. При  изучении темы «Производство и передача электрической энергии» (11 класс) даю задание по разработке альтернативных источников энергии. Критерии творчества и познавательной деятельности:  самостоятельность, поиск всевозможных вариантов решения проблемы, получение нового конечного продукта (результата). </w:t>
      </w:r>
    </w:p>
    <w:p w:rsidR="00C50CC4" w:rsidRPr="00B663BA" w:rsidRDefault="00C50CC4" w:rsidP="00C50CC4">
      <w:pPr>
        <w:spacing w:line="240" w:lineRule="auto"/>
        <w:ind w:firstLine="709"/>
        <w:jc w:val="both"/>
        <w:rPr>
          <w:rFonts w:ascii="Times New Roman" w:hAnsi="Times New Roman" w:cs="Times New Roman"/>
          <w:sz w:val="28"/>
          <w:szCs w:val="28"/>
        </w:rPr>
      </w:pPr>
      <w:r w:rsidRPr="00B663BA">
        <w:rPr>
          <w:rFonts w:ascii="Times New Roman" w:hAnsi="Times New Roman" w:cs="Times New Roman"/>
          <w:sz w:val="28"/>
          <w:szCs w:val="28"/>
        </w:rPr>
        <w:t xml:space="preserve">Особое место занимает решение задач. После освоения учащимися навыков решения простейших задач по алгоритму, предлагаю решить задачи, требующие нетрадиционного подхода. Возникает необходимость овладения более совершенными способами решения задач. Разработанная мной методика решения задач с использованием навыков исследовательской деятельности помогает выйти на более высокий уровень творчества. Эту методику решения задач применяю на факультативных занятиях по предмету (тема курса «Решение нестандартных задач по физике»), при  подготовке к ЕГЭ,  на занятиях Профориентированной школы «Электрофизика» и  на занятиях элективного курса  «Тайны световых лучей».  По результатам выполнения творческих заданий выявляется группа исследователей. Этих ребят я знакомлю с критериями проектной и исследовательской  деятельности, обучаю правилам написания проектов и научно-исследовательских работ. Критерии и правила размещены  на страницах персонального сайта </w:t>
      </w:r>
      <w:hyperlink r:id="rId6" w:history="1">
        <w:r w:rsidRPr="00B663BA">
          <w:rPr>
            <w:rStyle w:val="a3"/>
            <w:rFonts w:ascii="Times New Roman" w:hAnsi="Times New Roman" w:cs="Times New Roman"/>
            <w:sz w:val="28"/>
            <w:szCs w:val="28"/>
            <w:lang w:val="en-US"/>
          </w:rPr>
          <w:t>http</w:t>
        </w:r>
        <w:r w:rsidRPr="00B663BA">
          <w:rPr>
            <w:rStyle w:val="a3"/>
            <w:rFonts w:ascii="Times New Roman" w:hAnsi="Times New Roman" w:cs="Times New Roman"/>
            <w:sz w:val="28"/>
            <w:szCs w:val="28"/>
          </w:rPr>
          <w:t>://</w:t>
        </w:r>
        <w:r w:rsidRPr="00B663BA">
          <w:rPr>
            <w:rStyle w:val="a3"/>
            <w:rFonts w:ascii="Times New Roman" w:hAnsi="Times New Roman" w:cs="Times New Roman"/>
            <w:sz w:val="28"/>
            <w:szCs w:val="28"/>
            <w:lang w:val="en-US"/>
          </w:rPr>
          <w:t>www</w:t>
        </w:r>
        <w:r w:rsidRPr="00B663BA">
          <w:rPr>
            <w:rStyle w:val="a3"/>
            <w:rFonts w:ascii="Times New Roman" w:hAnsi="Times New Roman" w:cs="Times New Roman"/>
            <w:sz w:val="28"/>
            <w:szCs w:val="28"/>
          </w:rPr>
          <w:t>.</w:t>
        </w:r>
        <w:proofErr w:type="spellStart"/>
        <w:r w:rsidRPr="00B663BA">
          <w:rPr>
            <w:rStyle w:val="a3"/>
            <w:rFonts w:ascii="Times New Roman" w:hAnsi="Times New Roman" w:cs="Times New Roman"/>
            <w:sz w:val="28"/>
            <w:szCs w:val="28"/>
            <w:lang w:val="en-US"/>
          </w:rPr>
          <w:t>fizikaum</w:t>
        </w:r>
        <w:proofErr w:type="spellEnd"/>
        <w:r w:rsidRPr="00B663BA">
          <w:rPr>
            <w:rStyle w:val="a3"/>
            <w:rFonts w:ascii="Times New Roman" w:hAnsi="Times New Roman" w:cs="Times New Roman"/>
            <w:sz w:val="28"/>
            <w:szCs w:val="28"/>
          </w:rPr>
          <w:t>.</w:t>
        </w:r>
        <w:proofErr w:type="spellStart"/>
        <w:r w:rsidRPr="00B663BA">
          <w:rPr>
            <w:rStyle w:val="a3"/>
            <w:rFonts w:ascii="Times New Roman" w:hAnsi="Times New Roman" w:cs="Times New Roman"/>
            <w:sz w:val="28"/>
            <w:szCs w:val="28"/>
            <w:lang w:val="en-US"/>
          </w:rPr>
          <w:t>ucoz</w:t>
        </w:r>
        <w:proofErr w:type="spellEnd"/>
        <w:r w:rsidRPr="00B663BA">
          <w:rPr>
            <w:rStyle w:val="a3"/>
            <w:rFonts w:ascii="Times New Roman" w:hAnsi="Times New Roman" w:cs="Times New Roman"/>
            <w:sz w:val="28"/>
            <w:szCs w:val="28"/>
          </w:rPr>
          <w:t>.</w:t>
        </w:r>
        <w:proofErr w:type="spellStart"/>
        <w:r w:rsidRPr="00B663BA">
          <w:rPr>
            <w:rStyle w:val="a3"/>
            <w:rFonts w:ascii="Times New Roman" w:hAnsi="Times New Roman" w:cs="Times New Roman"/>
            <w:sz w:val="28"/>
            <w:szCs w:val="28"/>
            <w:lang w:val="en-US"/>
          </w:rPr>
          <w:t>ru</w:t>
        </w:r>
        <w:proofErr w:type="spellEnd"/>
      </w:hyperlink>
      <w:r w:rsidRPr="00B663BA">
        <w:rPr>
          <w:rFonts w:ascii="Times New Roman" w:hAnsi="Times New Roman" w:cs="Times New Roman"/>
          <w:sz w:val="28"/>
          <w:szCs w:val="28"/>
        </w:rPr>
        <w:t xml:space="preserve">,  Темы проектов и научно-исследовательских работ, которые выбирают учащиеся, актуальны и имеют ярко выраженную практическую </w:t>
      </w:r>
      <w:r w:rsidRPr="00B663BA">
        <w:rPr>
          <w:rFonts w:ascii="Times New Roman" w:hAnsi="Times New Roman" w:cs="Times New Roman"/>
          <w:sz w:val="28"/>
          <w:szCs w:val="28"/>
        </w:rPr>
        <w:lastRenderedPageBreak/>
        <w:t xml:space="preserve">направленность. Например, работа «Влияние учебной нагрузки на некоторые физические параметры школьников», выполненная учащимися 11 класса, помогла в организации учебной деятельности, а работа «Исследование уровня ионизирующего гамма-излучения микрорайона городка «Нефтяники»» позволила определить наиболее безопасные пешеходные участки.   С помощью сайта внедряю систему внеурочных занятий по предмету. Обучающихся - исследователей я включаю в программу работы с одаренными детьми «Нам тайны нераскрытые раскрыть пора». Уроки-семинары, уроки-конференции, нетрадиционная форма зачета «Физический бой», «Интеллектуальный хоккей»  позволяют </w:t>
      </w:r>
      <w:proofErr w:type="gramStart"/>
      <w:r w:rsidRPr="00B663BA">
        <w:rPr>
          <w:rFonts w:ascii="Times New Roman" w:hAnsi="Times New Roman" w:cs="Times New Roman"/>
          <w:sz w:val="28"/>
          <w:szCs w:val="28"/>
        </w:rPr>
        <w:t>обучающимся</w:t>
      </w:r>
      <w:proofErr w:type="gramEnd"/>
      <w:r w:rsidRPr="00B663BA">
        <w:rPr>
          <w:rFonts w:ascii="Times New Roman" w:hAnsi="Times New Roman" w:cs="Times New Roman"/>
          <w:sz w:val="28"/>
          <w:szCs w:val="28"/>
        </w:rPr>
        <w:t xml:space="preserve"> продемонстрировать полученные в процессе деятельности практические и теоретические знания. </w:t>
      </w:r>
    </w:p>
    <w:p w:rsidR="00C50CC4" w:rsidRPr="00B663BA" w:rsidRDefault="00C50CC4" w:rsidP="00C50CC4">
      <w:pPr>
        <w:spacing w:line="240" w:lineRule="auto"/>
        <w:ind w:firstLine="709"/>
        <w:jc w:val="both"/>
        <w:rPr>
          <w:rFonts w:ascii="Times New Roman" w:hAnsi="Times New Roman" w:cs="Times New Roman"/>
          <w:b/>
          <w:sz w:val="28"/>
          <w:szCs w:val="28"/>
        </w:rPr>
      </w:pPr>
      <w:r w:rsidRPr="00B663BA">
        <w:rPr>
          <w:rFonts w:ascii="Times New Roman" w:hAnsi="Times New Roman" w:cs="Times New Roman"/>
          <w:b/>
          <w:sz w:val="28"/>
          <w:szCs w:val="28"/>
        </w:rPr>
        <w:t>4.  Привлечение  социальных  партнеров  с целью развития исследовательских умений и профессиональной ориентации обучающихся.</w:t>
      </w:r>
    </w:p>
    <w:p w:rsidR="00C50CC4" w:rsidRPr="00B663BA" w:rsidRDefault="00C50CC4" w:rsidP="00C50CC4">
      <w:pPr>
        <w:spacing w:line="240" w:lineRule="auto"/>
        <w:ind w:firstLine="709"/>
        <w:jc w:val="both"/>
        <w:rPr>
          <w:rFonts w:ascii="Times New Roman" w:hAnsi="Times New Roman" w:cs="Times New Roman"/>
          <w:sz w:val="28"/>
          <w:szCs w:val="28"/>
        </w:rPr>
      </w:pPr>
      <w:r w:rsidRPr="00B663BA">
        <w:rPr>
          <w:rFonts w:ascii="Times New Roman" w:hAnsi="Times New Roman" w:cs="Times New Roman"/>
          <w:sz w:val="28"/>
          <w:szCs w:val="28"/>
        </w:rPr>
        <w:t xml:space="preserve">Социальными партнерами являются вузы, в которых профильным предметом является физика. В рамках сотрудничества с Омским государственным техническим университетом региона проводятся занятия Профориентированной школы «Электрофизика», научно-практические конференции, семинары; на базе лабораторий Омского государственного университета путей сообщения проводятся научные исследования. Так, совместная исследовательская работа «Измерение электромагнитного излучения сотовых телефонов и выбор оптимального режима их эксплуатации» получила высокую оценку на Всероссийском конкурсе им. Вернадского  в Москве. Социальное  партнерство позволяет обучающимся выйти на более высокий уровень развития творческих способностей, формирует практическую направленность физики и профессиональные ориентиры. </w:t>
      </w:r>
    </w:p>
    <w:p w:rsidR="00C50CC4" w:rsidRPr="00B663BA" w:rsidRDefault="00C50CC4" w:rsidP="00C50CC4">
      <w:pPr>
        <w:spacing w:line="240" w:lineRule="auto"/>
        <w:ind w:firstLine="709"/>
        <w:jc w:val="both"/>
        <w:rPr>
          <w:rFonts w:ascii="Times New Roman" w:hAnsi="Times New Roman" w:cs="Times New Roman"/>
          <w:b/>
          <w:sz w:val="28"/>
          <w:szCs w:val="28"/>
        </w:rPr>
      </w:pPr>
      <w:r w:rsidRPr="00B663BA">
        <w:rPr>
          <w:rFonts w:ascii="Times New Roman" w:hAnsi="Times New Roman" w:cs="Times New Roman"/>
          <w:b/>
          <w:sz w:val="28"/>
          <w:szCs w:val="28"/>
        </w:rPr>
        <w:t xml:space="preserve">5. Анализ полученных результатов познавательной деятельности с учетом дальнейшего самоопределения учащихся. </w:t>
      </w:r>
    </w:p>
    <w:p w:rsidR="00C50CC4" w:rsidRPr="00B663BA" w:rsidRDefault="00C50CC4" w:rsidP="00C50CC4">
      <w:pPr>
        <w:spacing w:line="240" w:lineRule="auto"/>
        <w:ind w:firstLine="709"/>
        <w:jc w:val="both"/>
        <w:rPr>
          <w:rFonts w:ascii="Times New Roman" w:hAnsi="Times New Roman" w:cs="Times New Roman"/>
          <w:sz w:val="28"/>
          <w:szCs w:val="28"/>
        </w:rPr>
      </w:pPr>
      <w:r w:rsidRPr="00B663BA">
        <w:rPr>
          <w:rFonts w:ascii="Times New Roman" w:hAnsi="Times New Roman" w:cs="Times New Roman"/>
          <w:sz w:val="28"/>
          <w:szCs w:val="28"/>
        </w:rPr>
        <w:t>На завершающем этапе проводится выходная диагностика с учетом освоенных знаний и проектируемой специальности. Результатом является рост числа выпускников, поступающих в вузы на технические специальности (до 30% от общего количества выпускников).</w:t>
      </w:r>
    </w:p>
    <w:p w:rsidR="00C50CC4" w:rsidRPr="00B663BA" w:rsidRDefault="00C50CC4" w:rsidP="00C50CC4">
      <w:pPr>
        <w:spacing w:line="240" w:lineRule="auto"/>
        <w:jc w:val="both"/>
        <w:rPr>
          <w:rFonts w:ascii="Times New Roman" w:hAnsi="Times New Roman" w:cs="Times New Roman"/>
          <w:sz w:val="28"/>
          <w:szCs w:val="28"/>
        </w:rPr>
      </w:pPr>
      <w:r w:rsidRPr="00B663BA">
        <w:rPr>
          <w:rFonts w:ascii="Times New Roman" w:hAnsi="Times New Roman" w:cs="Times New Roman"/>
          <w:sz w:val="28"/>
          <w:szCs w:val="28"/>
        </w:rPr>
        <w:t xml:space="preserve">        </w:t>
      </w:r>
      <w:r w:rsidR="004D17CE">
        <w:rPr>
          <w:rFonts w:ascii="Times New Roman" w:hAnsi="Times New Roman" w:cs="Times New Roman"/>
          <w:sz w:val="28"/>
          <w:szCs w:val="28"/>
        </w:rPr>
        <w:t xml:space="preserve"> </w:t>
      </w:r>
      <w:r w:rsidRPr="00B663BA">
        <w:rPr>
          <w:rFonts w:ascii="Times New Roman" w:hAnsi="Times New Roman" w:cs="Times New Roman"/>
          <w:b/>
          <w:sz w:val="28"/>
          <w:szCs w:val="28"/>
          <w:u w:val="single"/>
        </w:rPr>
        <w:t>Результативность</w:t>
      </w:r>
      <w:r w:rsidR="00B663BA">
        <w:rPr>
          <w:rFonts w:ascii="Times New Roman" w:hAnsi="Times New Roman" w:cs="Times New Roman"/>
          <w:b/>
          <w:sz w:val="28"/>
          <w:szCs w:val="28"/>
          <w:u w:val="single"/>
        </w:rPr>
        <w:t xml:space="preserve"> работы</w:t>
      </w:r>
      <w:r w:rsidRPr="00B663BA">
        <w:rPr>
          <w:rFonts w:ascii="Times New Roman" w:hAnsi="Times New Roman" w:cs="Times New Roman"/>
          <w:b/>
          <w:sz w:val="28"/>
          <w:szCs w:val="28"/>
          <w:u w:val="single"/>
        </w:rPr>
        <w:t>:</w:t>
      </w:r>
      <w:r w:rsidRPr="00B663BA">
        <w:rPr>
          <w:rFonts w:ascii="Times New Roman" w:hAnsi="Times New Roman" w:cs="Times New Roman"/>
          <w:sz w:val="28"/>
          <w:szCs w:val="28"/>
        </w:rPr>
        <w:t xml:space="preserve"> 1) все обучающиеся усваивают учебный материал на базовом уровне; 2) повышается  качество знаний по предмету; 3) растет количество и качество исследовательских работ; 4) растет  количество участников олимпиад, турниров;5) повышается  профессиональная направленность предмета. Все обучающиеся, в совершенстве овладевшие навыками познавательной деятельности, имеют успех при дальнейшем обучении в вузах. </w:t>
      </w:r>
    </w:p>
    <w:p w:rsidR="00735AFE" w:rsidRPr="00C50CC4" w:rsidRDefault="00735AFE" w:rsidP="00C50CC4">
      <w:pPr>
        <w:spacing w:line="240" w:lineRule="auto"/>
        <w:ind w:right="1134"/>
        <w:jc w:val="both"/>
        <w:rPr>
          <w:rFonts w:ascii="Times New Roman" w:hAnsi="Times New Roman" w:cs="Times New Roman"/>
          <w:sz w:val="24"/>
          <w:szCs w:val="24"/>
        </w:rPr>
      </w:pPr>
    </w:p>
    <w:sectPr w:rsidR="00735AFE" w:rsidRPr="00C50CC4" w:rsidSect="00C50CC4">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5C" w:rsidRDefault="00AC7F5C" w:rsidP="003A098E">
      <w:pPr>
        <w:spacing w:after="0" w:line="240" w:lineRule="auto"/>
      </w:pPr>
      <w:r>
        <w:separator/>
      </w:r>
    </w:p>
  </w:endnote>
  <w:endnote w:type="continuationSeparator" w:id="0">
    <w:p w:rsidR="00AC7F5C" w:rsidRDefault="00AC7F5C" w:rsidP="003A0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5813"/>
      <w:docPartObj>
        <w:docPartGallery w:val="Page Numbers (Bottom of Page)"/>
        <w:docPartUnique/>
      </w:docPartObj>
    </w:sdtPr>
    <w:sdtContent>
      <w:p w:rsidR="003A098E" w:rsidRDefault="003A098E">
        <w:pPr>
          <w:pStyle w:val="a6"/>
          <w:jc w:val="center"/>
        </w:pPr>
        <w:fldSimple w:instr=" PAGE   \* MERGEFORMAT ">
          <w:r>
            <w:rPr>
              <w:noProof/>
            </w:rPr>
            <w:t>1</w:t>
          </w:r>
        </w:fldSimple>
      </w:p>
    </w:sdtContent>
  </w:sdt>
  <w:p w:rsidR="003A098E" w:rsidRDefault="003A09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5C" w:rsidRDefault="00AC7F5C" w:rsidP="003A098E">
      <w:pPr>
        <w:spacing w:after="0" w:line="240" w:lineRule="auto"/>
      </w:pPr>
      <w:r>
        <w:separator/>
      </w:r>
    </w:p>
  </w:footnote>
  <w:footnote w:type="continuationSeparator" w:id="0">
    <w:p w:rsidR="00AC7F5C" w:rsidRDefault="00AC7F5C" w:rsidP="003A09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0CC4"/>
    <w:rsid w:val="003A098E"/>
    <w:rsid w:val="004D17CE"/>
    <w:rsid w:val="00735AFE"/>
    <w:rsid w:val="00AC7F5C"/>
    <w:rsid w:val="00B663BA"/>
    <w:rsid w:val="00C50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CC4"/>
    <w:rPr>
      <w:color w:val="0000FF" w:themeColor="hyperlink"/>
      <w:u w:val="single"/>
    </w:rPr>
  </w:style>
  <w:style w:type="paragraph" w:styleId="a4">
    <w:name w:val="header"/>
    <w:basedOn w:val="a"/>
    <w:link w:val="a5"/>
    <w:uiPriority w:val="99"/>
    <w:semiHidden/>
    <w:unhideWhenUsed/>
    <w:rsid w:val="003A098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A098E"/>
    <w:rPr>
      <w:rFonts w:eastAsiaTheme="minorEastAsia"/>
      <w:lang w:eastAsia="ru-RU"/>
    </w:rPr>
  </w:style>
  <w:style w:type="paragraph" w:styleId="a6">
    <w:name w:val="footer"/>
    <w:basedOn w:val="a"/>
    <w:link w:val="a7"/>
    <w:uiPriority w:val="99"/>
    <w:unhideWhenUsed/>
    <w:rsid w:val="003A09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098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zikaum.ucoz.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1165</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2012-06-27T05:56:00Z</dcterms:created>
  <dcterms:modified xsi:type="dcterms:W3CDTF">2012-06-27T06:27:00Z</dcterms:modified>
</cp:coreProperties>
</file>