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D5" w:rsidRDefault="00EA1154">
      <w:r>
        <w:t xml:space="preserve">                                           </w:t>
      </w:r>
      <w:r w:rsidR="00216F15" w:rsidRPr="00216F15">
        <w:t>Портрет композитора в литературе и кино.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A1154" w:rsidTr="00B36B35">
        <w:tc>
          <w:tcPr>
            <w:tcW w:w="5211" w:type="dxa"/>
          </w:tcPr>
          <w:p w:rsidR="00EA1154" w:rsidRPr="00EA1154" w:rsidRDefault="00EA1154">
            <w:r>
              <w:t xml:space="preserve">Трудно представить себе сегодняшнего старшеклассника, который разыскивает и смотрит </w:t>
            </w:r>
            <w:r>
              <w:rPr>
                <w:lang w:val="en-US"/>
              </w:rPr>
              <w:t>online</w:t>
            </w:r>
            <w:r w:rsidRPr="00EA1154">
              <w:t xml:space="preserve"> </w:t>
            </w:r>
            <w:r>
              <w:t xml:space="preserve">биографические фильмы о композиторах – классиках. Но такие люди есть! Они общаются на форумах, делятся впечатлениями, оставляют комментарии. </w:t>
            </w:r>
          </w:p>
        </w:tc>
        <w:tc>
          <w:tcPr>
            <w:tcW w:w="4360" w:type="dxa"/>
          </w:tcPr>
          <w:p w:rsidR="00EA1154" w:rsidRDefault="00EA1154">
            <w:r>
              <w:t>Старшеклассник у компьютера</w:t>
            </w:r>
          </w:p>
        </w:tc>
      </w:tr>
      <w:tr w:rsidR="00EA1154" w:rsidTr="00B36B35">
        <w:tc>
          <w:tcPr>
            <w:tcW w:w="5211" w:type="dxa"/>
          </w:tcPr>
          <w:p w:rsidR="00EA1154" w:rsidRDefault="00EA1154" w:rsidP="007B6539">
            <w:r>
              <w:t xml:space="preserve">Дело в том, что жизнь композитора и его </w:t>
            </w:r>
            <w:r w:rsidR="00B36B35">
              <w:t xml:space="preserve">творчество </w:t>
            </w:r>
            <w:r>
              <w:t>находятся в сложном взаимодействии</w:t>
            </w:r>
            <w:r w:rsidR="00B36B35">
              <w:t xml:space="preserve">. Считают, что композиторы слышат музыку </w:t>
            </w:r>
            <w:r w:rsidR="007B6539">
              <w:t>В</w:t>
            </w:r>
            <w:r w:rsidR="00B36B35">
              <w:t>ремени: помнят о прошлом, понимают всю правду о настоящем, предсказывают будущее. Может быть, поэтому ленинградцы отстаивали ночные очереди за билетами на каждую новую симфонию своего земляка, Дмитрия Шостаковича</w:t>
            </w:r>
            <w:r w:rsidR="007B6539">
              <w:t>, ее воспринимали, как откровение.</w:t>
            </w:r>
          </w:p>
        </w:tc>
        <w:tc>
          <w:tcPr>
            <w:tcW w:w="4360" w:type="dxa"/>
          </w:tcPr>
          <w:p w:rsidR="00EA1154" w:rsidRDefault="00B36B35">
            <w:r>
              <w:t>Шостакович - портрет</w:t>
            </w:r>
          </w:p>
        </w:tc>
      </w:tr>
      <w:tr w:rsidR="00EA1154" w:rsidTr="00B36B35">
        <w:tc>
          <w:tcPr>
            <w:tcW w:w="5211" w:type="dxa"/>
          </w:tcPr>
          <w:p w:rsidR="00EA1154" w:rsidRDefault="00B36B35" w:rsidP="00B36B35">
            <w:r>
              <w:t xml:space="preserve">Литературных произведений и фильмов, посвященных композиторов очень много. Больше всего их о Моцарте. Такой киношедевр, как «Амадей» </w:t>
            </w:r>
            <w:proofErr w:type="spellStart"/>
            <w:r>
              <w:t>Милоша</w:t>
            </w:r>
            <w:proofErr w:type="spellEnd"/>
            <w:r>
              <w:t xml:space="preserve">  </w:t>
            </w:r>
            <w:proofErr w:type="spellStart"/>
            <w:r>
              <w:t>Формана</w:t>
            </w:r>
            <w:proofErr w:type="spellEnd"/>
            <w:r>
              <w:t xml:space="preserve"> по уровню режиссуры, актерского воплощения, качеству музыки не уступает лучшим игровым лентам современности.</w:t>
            </w:r>
          </w:p>
        </w:tc>
        <w:tc>
          <w:tcPr>
            <w:tcW w:w="4360" w:type="dxa"/>
          </w:tcPr>
          <w:p w:rsidR="00EA1154" w:rsidRDefault="00FF2143">
            <w:r>
              <w:t xml:space="preserve">Кадр фильма </w:t>
            </w:r>
            <w:r w:rsidRPr="00FF2143">
              <w:t>«Амадей»</w:t>
            </w:r>
          </w:p>
        </w:tc>
      </w:tr>
      <w:tr w:rsidR="00EA1154" w:rsidTr="00B36B35">
        <w:tc>
          <w:tcPr>
            <w:tcW w:w="5211" w:type="dxa"/>
          </w:tcPr>
          <w:p w:rsidR="00EA1154" w:rsidRDefault="00FF2143" w:rsidP="007B6539">
            <w:r>
              <w:t>Созданию любого фильма предшествует долгая работа сценариста с документами, материалами. Встает вопрос о том, каким видят композитора создатели, какие события, черты характера они считают важными. В 1947</w:t>
            </w:r>
            <w:r w:rsidRPr="00FF2143">
              <w:t xml:space="preserve"> году</w:t>
            </w:r>
            <w:r>
              <w:t xml:space="preserve"> на экранах кинотеатров нашей страны появилась музыкальная картина « Глинка». В это время на волне патриотического подъема было решено увековечить в произведениях киноискусства образы лучших ученых, писателей, музыкантов, художников.  Фильм про основателя русской музыки был одним из первых.</w:t>
            </w:r>
            <w:r w:rsidR="00A44611">
              <w:t xml:space="preserve"> Главную роль играл любимец публики того времен – Борис Чирков. Среди других исполнителей были такие звезды кино, как Валентина Серова, Михаил Яншин, Василий Ливанов, Меркурьев. Петр Алейников создал незабываемый образ Пушкина. </w:t>
            </w:r>
          </w:p>
        </w:tc>
        <w:tc>
          <w:tcPr>
            <w:tcW w:w="4360" w:type="dxa"/>
          </w:tcPr>
          <w:p w:rsidR="00EA1154" w:rsidRDefault="00A44611" w:rsidP="00CF7EAF">
            <w:r w:rsidRPr="00A44611">
              <w:t>Кадр фильма</w:t>
            </w:r>
            <w:r>
              <w:t xml:space="preserve"> «</w:t>
            </w:r>
            <w:r w:rsidRPr="00A44611">
              <w:t>Глинка»</w:t>
            </w:r>
          </w:p>
        </w:tc>
      </w:tr>
      <w:tr w:rsidR="007B6539" w:rsidTr="00B36B35">
        <w:tc>
          <w:tcPr>
            <w:tcW w:w="5211" w:type="dxa"/>
          </w:tcPr>
          <w:p w:rsidR="007B6539" w:rsidRDefault="007B6539" w:rsidP="007B6539">
            <w:r w:rsidRPr="007B6539">
              <w:t>Сюжет охватывал детство будущего композитора и его связь с народным искусством, поездка Глинки  в Италию, создание опер «Иван Сусанин и «Руслан и Людмила». Взаимоотношения композитора с Пушкиным. В одном из вариантов ленты знаменитый романс «Я помню чудное мгновенье» спел сам Борис Чирков, во втором его озвучил голос популярнейшего оперного певца Сергея Лемешева.</w:t>
            </w:r>
          </w:p>
        </w:tc>
        <w:tc>
          <w:tcPr>
            <w:tcW w:w="4360" w:type="dxa"/>
          </w:tcPr>
          <w:p w:rsidR="007B6539" w:rsidRPr="00A44611" w:rsidRDefault="007B6539" w:rsidP="00CF7EAF">
            <w:r w:rsidRPr="007B6539">
              <w:t>Кадр фильма «Глинка»</w:t>
            </w:r>
            <w:r>
              <w:t xml:space="preserve"> - Гинка за фортепиано</w:t>
            </w:r>
          </w:p>
        </w:tc>
      </w:tr>
      <w:tr w:rsidR="00EA1154" w:rsidTr="00B36B35">
        <w:tc>
          <w:tcPr>
            <w:tcW w:w="5211" w:type="dxa"/>
          </w:tcPr>
          <w:p w:rsidR="00EA1154" w:rsidRDefault="00A44611" w:rsidP="00121A02">
            <w:r>
              <w:t xml:space="preserve">Видимо, интерес к творчеству великого композитора был в то время таким, что через пять лет появляется новый фильм о Глинке. Его снял Григорий Александров, который создал великолепные музыкальные ленты «Веселые ребята», «Цирк», «Волга, Волга». </w:t>
            </w:r>
            <w:r w:rsidR="00CF7EAF">
              <w:t xml:space="preserve">Фильм  начинается </w:t>
            </w:r>
            <w:r w:rsidR="00CF7EAF">
              <w:lastRenderedPageBreak/>
              <w:t xml:space="preserve">с эпизода на вечере графа </w:t>
            </w:r>
            <w:proofErr w:type="spellStart"/>
            <w:r w:rsidR="00CF7EAF">
              <w:t>Виельгорского</w:t>
            </w:r>
            <w:proofErr w:type="spellEnd"/>
            <w:r w:rsidR="00CF7EAF">
              <w:t>, где м</w:t>
            </w:r>
            <w:r>
              <w:t>олодой композитор Михаил Глинка</w:t>
            </w:r>
            <w:r w:rsidR="00CF7EAF">
              <w:t xml:space="preserve"> исполняет своё новое сочинение. </w:t>
            </w:r>
            <w:r>
              <w:t>Глинку огорчает</w:t>
            </w:r>
            <w:r w:rsidR="00CF7EAF">
              <w:t xml:space="preserve"> равнодушие света</w:t>
            </w:r>
            <w:r>
              <w:t>, однако вскоре он решает ехать учится м</w:t>
            </w:r>
            <w:r w:rsidR="00CF7EAF">
              <w:t>узыкальному искусству в Италию</w:t>
            </w:r>
            <w:r>
              <w:t xml:space="preserve">, </w:t>
            </w:r>
            <w:r w:rsidR="00CF7EAF">
              <w:t xml:space="preserve"> где он решает</w:t>
            </w:r>
            <w:r>
              <w:t xml:space="preserve"> написать русскую оперу. </w:t>
            </w:r>
            <w:r w:rsidR="00CF7EAF">
              <w:t xml:space="preserve">Василий Афанасьевич </w:t>
            </w:r>
            <w:r>
              <w:t xml:space="preserve">Жуковский подсказывает ему сюжет — подвиг Ивана Сусанина. Николай I назначает Глинке либреттиста — барона Розена. Знакомство с </w:t>
            </w:r>
            <w:proofErr w:type="gramStart"/>
            <w:r>
              <w:t>будущем</w:t>
            </w:r>
            <w:proofErr w:type="gramEnd"/>
            <w:r>
              <w:t xml:space="preserve"> соавтором шокирует Глинку: тот говорит с заметным немецким акцентом. Премьера проходит с успехом, но Глинка всё же не вполне доволен либретто: «Не те слова написал Розен».</w:t>
            </w:r>
            <w:r w:rsidR="00CF7EAF">
              <w:t xml:space="preserve"> Через пять лет недовольство царя вызывает новая опера,</w:t>
            </w:r>
            <w:r>
              <w:t xml:space="preserve"> «Руслан и Людмила»</w:t>
            </w:r>
            <w:r w:rsidR="00CF7EAF">
              <w:t>,</w:t>
            </w:r>
            <w:r>
              <w:t xml:space="preserve"> написан</w:t>
            </w:r>
            <w:r w:rsidR="00CF7EAF">
              <w:t>н</w:t>
            </w:r>
            <w:r>
              <w:t>а</w:t>
            </w:r>
            <w:r w:rsidR="00CF7EAF">
              <w:t>я</w:t>
            </w:r>
            <w:r>
              <w:t xml:space="preserve"> на сюжет </w:t>
            </w:r>
            <w:r w:rsidR="00CF7EAF">
              <w:t xml:space="preserve">опального </w:t>
            </w:r>
            <w:r>
              <w:t>Пушкина</w:t>
            </w:r>
            <w:r w:rsidR="00CF7EAF">
              <w:t xml:space="preserve">. </w:t>
            </w:r>
            <w:r>
              <w:t>Горькие переживания композитора скрашивают его единомышленники — «передовые люди» России.</w:t>
            </w:r>
            <w:r w:rsidR="00CF7EAF">
              <w:t xml:space="preserve"> </w:t>
            </w:r>
          </w:p>
        </w:tc>
        <w:tc>
          <w:tcPr>
            <w:tcW w:w="4360" w:type="dxa"/>
          </w:tcPr>
          <w:p w:rsidR="00EA1154" w:rsidRDefault="00CF7EAF">
            <w:r w:rsidRPr="00CF7EAF">
              <w:lastRenderedPageBreak/>
              <w:t>Кадр фильма «</w:t>
            </w:r>
            <w:r>
              <w:t xml:space="preserve">Композитор </w:t>
            </w:r>
            <w:r w:rsidRPr="00CF7EAF">
              <w:t>Глинка»</w:t>
            </w:r>
          </w:p>
        </w:tc>
      </w:tr>
      <w:tr w:rsidR="00121A02" w:rsidTr="00B36B35">
        <w:tc>
          <w:tcPr>
            <w:tcW w:w="5211" w:type="dxa"/>
          </w:tcPr>
          <w:p w:rsidR="00121A02" w:rsidRDefault="00121A02" w:rsidP="00892C9F">
            <w:r w:rsidRPr="00121A02">
              <w:lastRenderedPageBreak/>
              <w:t xml:space="preserve">Художественную ценность этой версии придает участие в нем в роли </w:t>
            </w:r>
            <w:proofErr w:type="spellStart"/>
            <w:r w:rsidRPr="00121A02">
              <w:t>Ференца</w:t>
            </w:r>
            <w:proofErr w:type="spellEnd"/>
            <w:r w:rsidRPr="00121A02">
              <w:t xml:space="preserve"> Листа  молодого пианиста Святослава Рихтера. Позднее, уже став одним из лучших исполнителей нашего времени, он еще раз сыграет подобную роль в венгерском фильме «</w:t>
            </w:r>
            <w:proofErr w:type="spellStart"/>
            <w:r w:rsidRPr="00121A02">
              <w:t>Ференц</w:t>
            </w:r>
            <w:proofErr w:type="spellEnd"/>
            <w:r w:rsidRPr="00121A02">
              <w:t xml:space="preserve"> Лист».</w:t>
            </w:r>
          </w:p>
        </w:tc>
        <w:tc>
          <w:tcPr>
            <w:tcW w:w="4360" w:type="dxa"/>
          </w:tcPr>
          <w:p w:rsidR="00121A02" w:rsidRPr="00CF7EAF" w:rsidRDefault="00121A02">
            <w:proofErr w:type="spellStart"/>
            <w:r>
              <w:t>С.Рихтер</w:t>
            </w:r>
            <w:proofErr w:type="spellEnd"/>
            <w:r>
              <w:t xml:space="preserve"> - фо</w:t>
            </w:r>
            <w:bookmarkStart w:id="0" w:name="_GoBack"/>
            <w:bookmarkEnd w:id="0"/>
            <w:r>
              <w:t>то</w:t>
            </w:r>
          </w:p>
        </w:tc>
      </w:tr>
      <w:tr w:rsidR="00EA1154" w:rsidTr="00B36B35">
        <w:tc>
          <w:tcPr>
            <w:tcW w:w="5211" w:type="dxa"/>
          </w:tcPr>
          <w:p w:rsidR="00E86C54" w:rsidRDefault="00892C9F" w:rsidP="00E86C54">
            <w:r>
              <w:t>В 2004 г</w:t>
            </w:r>
            <w:r w:rsidR="00E86C54">
              <w:t>о</w:t>
            </w:r>
            <w:r>
              <w:t xml:space="preserve">ду на канале культура появилась серия  </w:t>
            </w:r>
            <w:r w:rsidR="00E86C54">
              <w:t>«</w:t>
            </w:r>
            <w:r>
              <w:t>Гении</w:t>
            </w:r>
            <w:r w:rsidR="00E86C54">
              <w:t>»</w:t>
            </w:r>
            <w:r>
              <w:t xml:space="preserve">, куда вошли </w:t>
            </w:r>
            <w:r w:rsidR="00E86C54">
              <w:t>фильмы о Рахманинове, Прокофьеве</w:t>
            </w:r>
            <w:r>
              <w:t>, Шоста</w:t>
            </w:r>
            <w:r w:rsidR="00E86C54">
              <w:t>к</w:t>
            </w:r>
            <w:r>
              <w:t>овиче</w:t>
            </w:r>
            <w:r w:rsidR="00E86C54">
              <w:t>.</w:t>
            </w:r>
            <w:r w:rsidR="00E86C54">
              <w:t xml:space="preserve"> В </w:t>
            </w:r>
            <w:r w:rsidR="00E86C54">
              <w:t xml:space="preserve">консерваторской </w:t>
            </w:r>
            <w:r w:rsidR="00E86C54">
              <w:t xml:space="preserve">библиотеке Санкт-Петербурга авторам фильма удалось </w:t>
            </w:r>
            <w:r w:rsidR="00E86C54">
              <w:t xml:space="preserve">найти </w:t>
            </w:r>
            <w:r w:rsidR="00E86C54">
              <w:t>богатейшую коллекцию портретов Глинки, а также уникальное, никогда не публиковавшееся собрание карикатур на композитора, сделанных его другом</w:t>
            </w:r>
            <w:r w:rsidR="00E86C54">
              <w:t xml:space="preserve"> и дальним родственником</w:t>
            </w:r>
            <w:r w:rsidR="00E86C54">
              <w:t xml:space="preserve"> Н</w:t>
            </w:r>
            <w:r w:rsidR="00E86C54">
              <w:t>иколаем</w:t>
            </w:r>
            <w:r w:rsidR="00E86C54">
              <w:t xml:space="preserve"> Степановым. В этих изображениях перед нами предстает совсем, не</w:t>
            </w:r>
            <w:r w:rsidR="00E86C54">
              <w:t>известный</w:t>
            </w:r>
            <w:r w:rsidR="00E86C54">
              <w:t xml:space="preserve"> Глинка: болезненный, самолюбивый, добродушный, вдохновенный</w:t>
            </w:r>
            <w:r w:rsidR="00E86C54">
              <w:t>.</w:t>
            </w:r>
            <w:r w:rsidR="007B6539">
              <w:t xml:space="preserve"> </w:t>
            </w:r>
            <w:r w:rsidR="00E86C54">
              <w:t xml:space="preserve">Создатели фильма проехали </w:t>
            </w:r>
            <w:r w:rsidR="00E86C54">
              <w:t xml:space="preserve"> по </w:t>
            </w:r>
            <w:r w:rsidR="00E86C54">
              <w:t>местам, где жил Глинка, – в Санкт-Петербурге, Мадриде, Берлине, Милане. Благодаря редким гравюрам из Музея музыкальной культуры имени Глинки удалось сопоставить эти места, какими они были при композиторе и как выглядят сейчас</w:t>
            </w:r>
            <w:r w:rsidR="007B6539">
              <w:t>.</w:t>
            </w:r>
            <w:r w:rsidR="00E86C54">
              <w:t xml:space="preserve"> </w:t>
            </w:r>
            <w:proofErr w:type="gramStart"/>
            <w:r w:rsidR="00E86C54">
              <w:t>Н</w:t>
            </w:r>
            <w:proofErr w:type="gramEnd"/>
            <w:r w:rsidR="00E86C54">
              <w:t xml:space="preserve">а </w:t>
            </w:r>
            <w:r w:rsidR="00E86C54">
              <w:t>родин</w:t>
            </w:r>
            <w:r w:rsidR="00E86C54">
              <w:t>е</w:t>
            </w:r>
            <w:r w:rsidR="00E86C54">
              <w:t xml:space="preserve"> Глинки в </w:t>
            </w:r>
            <w:r w:rsidR="00E86C54">
              <w:t xml:space="preserve">селе </w:t>
            </w:r>
            <w:r w:rsidR="00E86C54">
              <w:t>Новоспасское</w:t>
            </w:r>
            <w:r w:rsidR="00E86C54">
              <w:t xml:space="preserve"> под Смоленском</w:t>
            </w:r>
            <w:r w:rsidR="00E86C54">
              <w:t>, съемочная группа узнала много новых, недавно установленных фактов из его родословной.</w:t>
            </w:r>
          </w:p>
          <w:p w:rsidR="00EA1154" w:rsidRDefault="00EA1154" w:rsidP="00E86C54"/>
        </w:tc>
        <w:tc>
          <w:tcPr>
            <w:tcW w:w="4360" w:type="dxa"/>
          </w:tcPr>
          <w:p w:rsidR="00EA1154" w:rsidRDefault="007B6539" w:rsidP="007B6539">
            <w:r>
              <w:t xml:space="preserve">Родина Глинки - </w:t>
            </w:r>
            <w:r w:rsidRPr="007B6539">
              <w:t>сел</w:t>
            </w:r>
            <w:r>
              <w:t>о</w:t>
            </w:r>
            <w:r w:rsidRPr="007B6539">
              <w:t xml:space="preserve"> Новоспасское</w:t>
            </w:r>
          </w:p>
        </w:tc>
      </w:tr>
      <w:tr w:rsidR="00E86C54" w:rsidTr="00B36B35">
        <w:tc>
          <w:tcPr>
            <w:tcW w:w="5211" w:type="dxa"/>
          </w:tcPr>
          <w:p w:rsidR="00E86C54" w:rsidRDefault="00E86C54" w:rsidP="00E86C54">
            <w:r>
              <w:t xml:space="preserve">Кроме известных произведений Глинки </w:t>
            </w:r>
            <w:r>
              <w:t>зрителям представи</w:t>
            </w:r>
            <w:r>
              <w:t>лась</w:t>
            </w:r>
            <w:r>
              <w:t xml:space="preserve"> </w:t>
            </w:r>
            <w:r>
              <w:t>возможность услышать фрагм</w:t>
            </w:r>
            <w:r w:rsidR="007B6539">
              <w:t>е</w:t>
            </w:r>
            <w:r>
              <w:t xml:space="preserve">нты первого </w:t>
            </w:r>
            <w:r>
              <w:t xml:space="preserve">«Ивана Сусанина» </w:t>
            </w:r>
            <w:r>
              <w:t xml:space="preserve"> придворного композитора </w:t>
            </w:r>
            <w:proofErr w:type="spellStart"/>
            <w:r>
              <w:t>Кавос</w:t>
            </w:r>
            <w:r>
              <w:t>а</w:t>
            </w:r>
            <w:proofErr w:type="spellEnd"/>
            <w:r>
              <w:t xml:space="preserve">, которая </w:t>
            </w:r>
            <w:r>
              <w:t>после его смерти ни разу не исполнялись. Трудами многих подвижников, забытую музыку удалось воскресить из небытия и, наконец, реально сравнить двух «Сусаниных».</w:t>
            </w:r>
          </w:p>
          <w:p w:rsidR="00E86C54" w:rsidRDefault="00E86C54" w:rsidP="00E86C54">
            <w:r>
              <w:t xml:space="preserve">Прозвучит в фильме и знаменитый коллективный канон в честь премьеры «Жизни за царя», стихи для </w:t>
            </w:r>
            <w:r>
              <w:lastRenderedPageBreak/>
              <w:t>которого написали</w:t>
            </w:r>
            <w:r>
              <w:t>,</w:t>
            </w:r>
            <w:r>
              <w:t xml:space="preserve"> в том числе Жуковский и Пушкин. Содержание канона хорошо известно</w:t>
            </w:r>
            <w:r>
              <w:t>,</w:t>
            </w:r>
            <w:r>
              <w:t xml:space="preserve"> а вот музыки, написанной </w:t>
            </w:r>
            <w:r>
              <w:t xml:space="preserve">Владимиром </w:t>
            </w:r>
            <w:r>
              <w:t>Одоевским, прежде никто не слышал</w:t>
            </w:r>
            <w:r>
              <w:t>.</w:t>
            </w:r>
          </w:p>
          <w:p w:rsidR="00E86C54" w:rsidRDefault="00E86C54" w:rsidP="00E86C54"/>
        </w:tc>
        <w:tc>
          <w:tcPr>
            <w:tcW w:w="4360" w:type="dxa"/>
          </w:tcPr>
          <w:p w:rsidR="007B6539" w:rsidRDefault="007B6539">
            <w:r>
              <w:lastRenderedPageBreak/>
              <w:t xml:space="preserve"> К. </w:t>
            </w:r>
            <w:proofErr w:type="spellStart"/>
            <w:r>
              <w:t>Кавос</w:t>
            </w:r>
            <w:proofErr w:type="spellEnd"/>
            <w:r>
              <w:t xml:space="preserve"> – портрет</w:t>
            </w:r>
          </w:p>
          <w:p w:rsidR="007B6539" w:rsidRDefault="007B6539"/>
          <w:p w:rsidR="00E86C54" w:rsidRDefault="00E86C54"/>
        </w:tc>
      </w:tr>
      <w:tr w:rsidR="00EA1154" w:rsidTr="00B36B35">
        <w:tc>
          <w:tcPr>
            <w:tcW w:w="5211" w:type="dxa"/>
          </w:tcPr>
          <w:p w:rsidR="00EA1154" w:rsidRDefault="002549EE" w:rsidP="00BD7415">
            <w:r>
              <w:lastRenderedPageBreak/>
              <w:t>Любознательный человек может задать вопрос, какой же Глинка больше всего похож на него более всего. Многочисленные портреты  можно найти в альбомах и книгах. Кроме мало известных карикатур Степанова наибольший интерес представляет работа Карла Брюллова 1840 года. Портрет написан при жизни Глинки. Че</w:t>
            </w:r>
            <w:r w:rsidRPr="002549EE">
              <w:rPr>
                <w:sz w:val="20"/>
              </w:rPr>
              <w:t xml:space="preserve">рез два </w:t>
            </w:r>
            <w:r>
              <w:rPr>
                <w:sz w:val="20"/>
              </w:rPr>
              <w:t xml:space="preserve"> композитор представит публике «Руслана»</w:t>
            </w:r>
            <w:r w:rsidR="00BD7415">
              <w:rPr>
                <w:sz w:val="20"/>
              </w:rPr>
              <w:t>, глаза смотрят молодо, окрыленно.</w:t>
            </w:r>
            <w:r>
              <w:rPr>
                <w:sz w:val="20"/>
              </w:rPr>
              <w:t xml:space="preserve">  Любимая восточная феска</w:t>
            </w:r>
            <w:r w:rsidR="00BD74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воспринимается символом </w:t>
            </w:r>
            <w:r w:rsidR="00BD7415">
              <w:rPr>
                <w:sz w:val="20"/>
              </w:rPr>
              <w:t xml:space="preserve">некоторой </w:t>
            </w:r>
            <w:r>
              <w:rPr>
                <w:sz w:val="20"/>
              </w:rPr>
              <w:t>неординарности характера</w:t>
            </w:r>
            <w:r w:rsidR="00BD7415">
              <w:rPr>
                <w:sz w:val="20"/>
              </w:rPr>
              <w:t>.</w:t>
            </w:r>
            <w:r w:rsidR="00BD7415">
              <w:t xml:space="preserve"> </w:t>
            </w:r>
            <w:r w:rsidR="00BD7415">
              <w:rPr>
                <w:sz w:val="20"/>
              </w:rPr>
              <w:t>С</w:t>
            </w:r>
            <w:r w:rsidR="00BD7415" w:rsidRPr="00BD7415">
              <w:rPr>
                <w:sz w:val="20"/>
              </w:rPr>
              <w:t>корее всего,  Глинка  носил ее часто</w:t>
            </w:r>
            <w:r w:rsidR="00BD7415">
              <w:rPr>
                <w:sz w:val="20"/>
              </w:rPr>
              <w:t>.</w:t>
            </w:r>
          </w:p>
        </w:tc>
        <w:tc>
          <w:tcPr>
            <w:tcW w:w="4360" w:type="dxa"/>
          </w:tcPr>
          <w:p w:rsidR="00EA1154" w:rsidRDefault="002549EE">
            <w:r>
              <w:t xml:space="preserve">Портрет М. Глинки - </w:t>
            </w:r>
            <w:r w:rsidRPr="002549EE">
              <w:t>Карла Брюллова</w:t>
            </w:r>
          </w:p>
        </w:tc>
      </w:tr>
      <w:tr w:rsidR="00EA1154" w:rsidTr="00B36B35">
        <w:tc>
          <w:tcPr>
            <w:tcW w:w="5211" w:type="dxa"/>
          </w:tcPr>
          <w:p w:rsidR="00EA1154" w:rsidRDefault="00BD7415">
            <w:r>
              <w:t>Илья  Ефимович Репин написал портрет Глинки уже через 30 лет после смерти композитора. Общие черты лица похожи, но «диванный барин» здесь полностью ушел в музыку, сосредоточен и</w:t>
            </w:r>
            <w:proofErr w:type="gramStart"/>
            <w:r>
              <w:t xml:space="preserve"> ,</w:t>
            </w:r>
            <w:proofErr w:type="gramEnd"/>
            <w:r>
              <w:t xml:space="preserve"> в общем то, одинок.</w:t>
            </w:r>
          </w:p>
        </w:tc>
        <w:tc>
          <w:tcPr>
            <w:tcW w:w="4360" w:type="dxa"/>
          </w:tcPr>
          <w:p w:rsidR="00EA1154" w:rsidRDefault="00BD7415">
            <w:r w:rsidRPr="00BD7415">
              <w:t xml:space="preserve">Портрет М. Глинки </w:t>
            </w:r>
            <w:r>
              <w:t xml:space="preserve"> </w:t>
            </w:r>
            <w:proofErr w:type="gramStart"/>
            <w:r>
              <w:t>-</w:t>
            </w:r>
            <w:r w:rsidRPr="00BD7415">
              <w:t>Р</w:t>
            </w:r>
            <w:proofErr w:type="gramEnd"/>
            <w:r w:rsidRPr="00BD7415">
              <w:t>епин</w:t>
            </w:r>
          </w:p>
        </w:tc>
      </w:tr>
      <w:tr w:rsidR="00EA1154" w:rsidTr="00B36B35">
        <w:tc>
          <w:tcPr>
            <w:tcW w:w="5211" w:type="dxa"/>
          </w:tcPr>
          <w:p w:rsidR="00EA1154" w:rsidRDefault="00BD7415" w:rsidP="00BD7415">
            <w:r>
              <w:t>И только тот, кто считает, что не внешний, а внутренний портрет  композитора является сутью его души, обратится, прежде всего, к музыкальным произведениям. И, во – вторых, к литературным источникам, воспоминаниям.</w:t>
            </w:r>
            <w:r w:rsidR="00D81451">
              <w:t xml:space="preserve"> В серии «Жизнь замечательных людей» вышла книга Всеволода Успенского «Глинка», где его жизнь описана подробно и детально.</w:t>
            </w:r>
          </w:p>
        </w:tc>
        <w:tc>
          <w:tcPr>
            <w:tcW w:w="4360" w:type="dxa"/>
          </w:tcPr>
          <w:p w:rsidR="00EA1154" w:rsidRDefault="00D81451">
            <w:r>
              <w:t>ЖЗЛ – Глинка, обложка</w:t>
            </w:r>
          </w:p>
        </w:tc>
      </w:tr>
      <w:tr w:rsidR="00EA1154" w:rsidTr="00B36B35">
        <w:tc>
          <w:tcPr>
            <w:tcW w:w="5211" w:type="dxa"/>
          </w:tcPr>
          <w:p w:rsidR="00D81451" w:rsidRDefault="00D81451">
            <w:r>
              <w:t xml:space="preserve">Но лучше всего о себе рассказывает сам Глинка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A1154" w:rsidRDefault="00D81451" w:rsidP="00D81451">
            <w:r>
              <w:t>«Записках», написанных в конце жизненного пути. Автобиография дает возможность почувствовать острый ум, наблюдательность, яркость зарисовок автора. Его литературный стиль  сложился еще в Петербургском Пансионе, где словесность ему преподавал тот самый Кюхельбекер,  а к однокашнику Левушке Пушкину частенько заходил старший брат.</w:t>
            </w:r>
          </w:p>
        </w:tc>
        <w:tc>
          <w:tcPr>
            <w:tcW w:w="4360" w:type="dxa"/>
          </w:tcPr>
          <w:p w:rsidR="00EA1154" w:rsidRDefault="00D81451">
            <w:r>
              <w:t>Пушкин и Жуковский у Глинки</w:t>
            </w:r>
          </w:p>
        </w:tc>
      </w:tr>
      <w:tr w:rsidR="00EA1154" w:rsidTr="00B36B35">
        <w:tc>
          <w:tcPr>
            <w:tcW w:w="5211" w:type="dxa"/>
          </w:tcPr>
          <w:p w:rsidR="00EA1154" w:rsidRPr="00D81451" w:rsidRDefault="00D81451">
            <w:r>
              <w:t xml:space="preserve">Среди отечественных фильмов о композиторах есть практически полная панорама музыкальной жизни </w:t>
            </w:r>
            <w:r>
              <w:rPr>
                <w:lang w:val="en-US"/>
              </w:rPr>
              <w:t>XIX</w:t>
            </w:r>
            <w:r w:rsidRPr="00D81451">
              <w:t xml:space="preserve"> – </w:t>
            </w:r>
            <w:r>
              <w:rPr>
                <w:lang w:val="en-US"/>
              </w:rPr>
              <w:t>XX</w:t>
            </w:r>
            <w:r w:rsidRPr="00D81451">
              <w:t xml:space="preserve"> </w:t>
            </w:r>
            <w:r>
              <w:t>веков</w:t>
            </w:r>
            <w:r w:rsidR="00C15CD0">
              <w:t>: Бородин, Мусоргский, Римский – Корсаков. Много потеряет тот, кто не посмотрит фильм Игоря Таланкина «Чайковский», который вышел в 1969 году. Непревзойденная игра Иннокентия Смоктуновского, достоверность фактов и колорита эпохи в сочетании со звучанием великой музыки оставили сильнейшее впечатление. Многие зрители, посмотрев фильм, брали билет на следующий сеанс.</w:t>
            </w:r>
          </w:p>
        </w:tc>
        <w:tc>
          <w:tcPr>
            <w:tcW w:w="4360" w:type="dxa"/>
          </w:tcPr>
          <w:p w:rsidR="00EA1154" w:rsidRDefault="00C15CD0" w:rsidP="00C15CD0">
            <w:r w:rsidRPr="00C15CD0">
              <w:t>Кадр фильма</w:t>
            </w:r>
            <w:r>
              <w:t xml:space="preserve"> «Чайковский»</w:t>
            </w:r>
          </w:p>
        </w:tc>
      </w:tr>
      <w:tr w:rsidR="00EA1154" w:rsidTr="00B36B35">
        <w:tc>
          <w:tcPr>
            <w:tcW w:w="5211" w:type="dxa"/>
          </w:tcPr>
          <w:p w:rsidR="00EA1154" w:rsidRDefault="00C15CD0" w:rsidP="00121A02">
            <w:r>
              <w:t>Образ Сергея Васильевича, сыгранный Олегом Ефремовым, как эпизодический в фильме «Поэма о крыльях» запоминается на всю жизнь</w:t>
            </w:r>
            <w:proofErr w:type="gramStart"/>
            <w:r>
              <w:t xml:space="preserve"> .</w:t>
            </w:r>
            <w:proofErr w:type="gramEnd"/>
            <w:r>
              <w:t>Через весь фильм о русских авиа конструкторах Туполеве, Сухом</w:t>
            </w:r>
            <w:r w:rsidR="00121A02">
              <w:t>,</w:t>
            </w:r>
            <w:r>
              <w:t xml:space="preserve"> Сикорском проходит музыка Второго </w:t>
            </w:r>
            <w:r w:rsidR="00121A02">
              <w:lastRenderedPageBreak/>
              <w:t>концерта, а в конце</w:t>
            </w:r>
            <w:r>
              <w:t>, умирающий в Калифорнии Рахманинов</w:t>
            </w:r>
            <w:r w:rsidR="00121A02">
              <w:t xml:space="preserve"> говорит о том, что не прижился он здесь, как и березка в саду, и что для него Родина…</w:t>
            </w:r>
          </w:p>
        </w:tc>
        <w:tc>
          <w:tcPr>
            <w:tcW w:w="4360" w:type="dxa"/>
          </w:tcPr>
          <w:p w:rsidR="00EA1154" w:rsidRDefault="00121A02" w:rsidP="00121A02">
            <w:r>
              <w:lastRenderedPageBreak/>
              <w:t xml:space="preserve">О. Ефремов в фильме </w:t>
            </w:r>
            <w:r w:rsidRPr="00121A02">
              <w:t>«Поэма о крыльях»</w:t>
            </w:r>
          </w:p>
        </w:tc>
      </w:tr>
    </w:tbl>
    <w:p w:rsidR="00EA1154" w:rsidRDefault="00EA1154"/>
    <w:sectPr w:rsidR="00E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15"/>
    <w:rsid w:val="0000179C"/>
    <w:rsid w:val="00006380"/>
    <w:rsid w:val="00012A72"/>
    <w:rsid w:val="00121A02"/>
    <w:rsid w:val="00132CBE"/>
    <w:rsid w:val="001446B8"/>
    <w:rsid w:val="001B681F"/>
    <w:rsid w:val="00216F15"/>
    <w:rsid w:val="002549EE"/>
    <w:rsid w:val="002973F0"/>
    <w:rsid w:val="00380D98"/>
    <w:rsid w:val="003A4568"/>
    <w:rsid w:val="004043E3"/>
    <w:rsid w:val="00434CB5"/>
    <w:rsid w:val="0051315B"/>
    <w:rsid w:val="00546238"/>
    <w:rsid w:val="00720014"/>
    <w:rsid w:val="007B6539"/>
    <w:rsid w:val="007F353B"/>
    <w:rsid w:val="00892C9F"/>
    <w:rsid w:val="009A1F00"/>
    <w:rsid w:val="009F72AD"/>
    <w:rsid w:val="00A022E1"/>
    <w:rsid w:val="00A1015C"/>
    <w:rsid w:val="00A403BE"/>
    <w:rsid w:val="00A44611"/>
    <w:rsid w:val="00AC334E"/>
    <w:rsid w:val="00AD3830"/>
    <w:rsid w:val="00B34D5D"/>
    <w:rsid w:val="00B36B35"/>
    <w:rsid w:val="00BD7415"/>
    <w:rsid w:val="00C15CD0"/>
    <w:rsid w:val="00CF7EAF"/>
    <w:rsid w:val="00D81451"/>
    <w:rsid w:val="00D940D5"/>
    <w:rsid w:val="00E04111"/>
    <w:rsid w:val="00E86C54"/>
    <w:rsid w:val="00EA1154"/>
    <w:rsid w:val="00EE47E1"/>
    <w:rsid w:val="00F869B9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2014-08-10T16:29:00Z</dcterms:created>
  <dcterms:modified xsi:type="dcterms:W3CDTF">2014-08-12T14:42:00Z</dcterms:modified>
</cp:coreProperties>
</file>