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6" w:rsidRDefault="00CD4FB3" w:rsidP="00C91596">
      <w:pPr>
        <w:jc w:val="right"/>
        <w:rPr>
          <w:b/>
          <w:sz w:val="16"/>
          <w:szCs w:val="16"/>
        </w:rPr>
      </w:pPr>
      <w:r>
        <w:rPr>
          <w:b/>
          <w:sz w:val="16"/>
          <w:szCs w:val="16"/>
        </w:rPr>
        <w:t>8</w:t>
      </w:r>
      <w:r w:rsidR="00C91596">
        <w:rPr>
          <w:b/>
          <w:sz w:val="16"/>
          <w:szCs w:val="16"/>
        </w:rPr>
        <w:t xml:space="preserve">  класс</w:t>
      </w:r>
    </w:p>
    <w:p w:rsidR="00C91596" w:rsidRDefault="00C91596" w:rsidP="00C91596">
      <w:pPr>
        <w:jc w:val="right"/>
        <w:rPr>
          <w:b/>
          <w:sz w:val="16"/>
          <w:szCs w:val="16"/>
        </w:rPr>
      </w:pPr>
      <w:r>
        <w:rPr>
          <w:b/>
          <w:sz w:val="16"/>
          <w:szCs w:val="16"/>
        </w:rPr>
        <w:t xml:space="preserve">Программа </w:t>
      </w:r>
      <w:proofErr w:type="spellStart"/>
      <w:r>
        <w:rPr>
          <w:b/>
          <w:sz w:val="16"/>
          <w:szCs w:val="16"/>
        </w:rPr>
        <w:t>Г.С.Меркина</w:t>
      </w:r>
      <w:proofErr w:type="spellEnd"/>
    </w:p>
    <w:p w:rsidR="00C91596" w:rsidRDefault="00D050AE" w:rsidP="00C91596">
      <w:pPr>
        <w:ind w:left="-709"/>
        <w:jc w:val="center"/>
        <w:rPr>
          <w:b/>
        </w:rPr>
      </w:pPr>
      <w:r>
        <w:rPr>
          <w:b/>
        </w:rPr>
        <w:t xml:space="preserve">Урок № </w:t>
      </w:r>
      <w:r w:rsidR="00423625">
        <w:rPr>
          <w:b/>
        </w:rPr>
        <w:t>4</w:t>
      </w:r>
      <w:r w:rsidR="00C91596">
        <w:rPr>
          <w:b/>
        </w:rPr>
        <w:t xml:space="preserve">.        </w:t>
      </w:r>
    </w:p>
    <w:p w:rsidR="00C91596" w:rsidRDefault="00C91596" w:rsidP="00C91596">
      <w:pPr>
        <w:tabs>
          <w:tab w:val="left" w:pos="284"/>
        </w:tabs>
        <w:ind w:left="-851" w:firstLine="709"/>
        <w:jc w:val="both"/>
        <w:rPr>
          <w:b/>
        </w:rPr>
      </w:pPr>
      <w:r>
        <w:rPr>
          <w:b/>
        </w:rPr>
        <w:t xml:space="preserve">        </w:t>
      </w:r>
    </w:p>
    <w:p w:rsidR="00C91596" w:rsidRDefault="00C91596" w:rsidP="00C91596">
      <w:pPr>
        <w:jc w:val="both"/>
      </w:pPr>
      <w:bookmarkStart w:id="0" w:name="_GoBack"/>
      <w:r>
        <w:rPr>
          <w:b/>
        </w:rPr>
        <w:t xml:space="preserve">       </w:t>
      </w:r>
      <w:r w:rsidR="001D20FE">
        <w:rPr>
          <w:b/>
        </w:rPr>
        <w:t>«</w:t>
      </w:r>
      <w:r w:rsidR="00423625" w:rsidRPr="00423625">
        <w:t>Солдатские песни  XVIII – XIX века</w:t>
      </w:r>
      <w:r w:rsidR="001D20FE">
        <w:t>»</w:t>
      </w:r>
    </w:p>
    <w:bookmarkEnd w:id="0"/>
    <w:p w:rsidR="00C91596" w:rsidRDefault="00C91596" w:rsidP="00C91596">
      <w:pPr>
        <w:jc w:val="both"/>
      </w:pPr>
      <w:r>
        <w:rPr>
          <w:b/>
        </w:rPr>
        <w:t xml:space="preserve">        Цель</w:t>
      </w:r>
      <w:r>
        <w:t>:</w:t>
      </w:r>
      <w:r>
        <w:tab/>
      </w:r>
    </w:p>
    <w:p w:rsidR="00423625" w:rsidRDefault="00D050AE" w:rsidP="00C915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выявить  историческ</w:t>
      </w:r>
      <w:r w:rsidR="009A146D">
        <w:rPr>
          <w:rFonts w:ascii="Times New Roman" w:hAnsi="Times New Roman" w:cs="Times New Roman"/>
          <w:sz w:val="24"/>
          <w:szCs w:val="24"/>
        </w:rPr>
        <w:t>ие</w:t>
      </w:r>
      <w:r>
        <w:rPr>
          <w:rFonts w:ascii="Times New Roman" w:hAnsi="Times New Roman" w:cs="Times New Roman"/>
          <w:sz w:val="24"/>
          <w:szCs w:val="24"/>
        </w:rPr>
        <w:t xml:space="preserve"> основ</w:t>
      </w:r>
      <w:r w:rsidR="009A146D">
        <w:rPr>
          <w:rFonts w:ascii="Times New Roman" w:hAnsi="Times New Roman" w:cs="Times New Roman"/>
          <w:sz w:val="24"/>
          <w:szCs w:val="24"/>
        </w:rPr>
        <w:t>ы</w:t>
      </w:r>
      <w:r>
        <w:rPr>
          <w:rFonts w:ascii="Times New Roman" w:hAnsi="Times New Roman" w:cs="Times New Roman"/>
          <w:sz w:val="24"/>
          <w:szCs w:val="24"/>
        </w:rPr>
        <w:t xml:space="preserve"> </w:t>
      </w:r>
      <w:r w:rsidR="00423625">
        <w:rPr>
          <w:rFonts w:ascii="Times New Roman" w:hAnsi="Times New Roman" w:cs="Times New Roman"/>
          <w:sz w:val="24"/>
          <w:szCs w:val="24"/>
        </w:rPr>
        <w:t xml:space="preserve">солдатских песен и песен о Степане </w:t>
      </w:r>
      <w:proofErr w:type="gramStart"/>
      <w:r w:rsidR="00423625">
        <w:rPr>
          <w:rFonts w:ascii="Times New Roman" w:hAnsi="Times New Roman" w:cs="Times New Roman"/>
          <w:sz w:val="24"/>
          <w:szCs w:val="24"/>
        </w:rPr>
        <w:t>Разине</w:t>
      </w:r>
      <w:proofErr w:type="gramEnd"/>
      <w:r w:rsidR="00423625">
        <w:rPr>
          <w:rFonts w:ascii="Times New Roman" w:hAnsi="Times New Roman" w:cs="Times New Roman"/>
          <w:sz w:val="24"/>
          <w:szCs w:val="24"/>
        </w:rPr>
        <w:t>, особенности их поэтики;</w:t>
      </w:r>
    </w:p>
    <w:p w:rsidR="00C91596" w:rsidRDefault="00C91596" w:rsidP="00C915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навыки работы с учебником, выразительного чтения, </w:t>
      </w:r>
      <w:r w:rsidR="009A146D">
        <w:rPr>
          <w:rFonts w:ascii="Times New Roman" w:hAnsi="Times New Roman" w:cs="Times New Roman"/>
          <w:sz w:val="24"/>
          <w:szCs w:val="24"/>
        </w:rPr>
        <w:t>исследовательской работы с текстом; умения</w:t>
      </w:r>
      <w:r w:rsidR="00D050AE">
        <w:rPr>
          <w:rFonts w:ascii="Times New Roman" w:hAnsi="Times New Roman" w:cs="Times New Roman"/>
          <w:sz w:val="24"/>
          <w:szCs w:val="24"/>
        </w:rPr>
        <w:t xml:space="preserve"> выделять главное в прослушанном сообщении</w:t>
      </w:r>
      <w:r>
        <w:rPr>
          <w:rFonts w:ascii="Times New Roman" w:hAnsi="Times New Roman" w:cs="Times New Roman"/>
          <w:sz w:val="24"/>
          <w:szCs w:val="24"/>
        </w:rPr>
        <w:t>;</w:t>
      </w:r>
    </w:p>
    <w:p w:rsidR="00C91596" w:rsidRDefault="00C91596" w:rsidP="00C9159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воспитывать </w:t>
      </w:r>
      <w:r w:rsidR="00423625">
        <w:rPr>
          <w:rFonts w:ascii="Times New Roman" w:hAnsi="Times New Roman" w:cs="Times New Roman"/>
          <w:sz w:val="24"/>
          <w:szCs w:val="24"/>
        </w:rPr>
        <w:t>интерес к русской истории и фольклору</w:t>
      </w:r>
      <w:r>
        <w:rPr>
          <w:rFonts w:ascii="Times New Roman" w:hAnsi="Times New Roman" w:cs="Times New Roman"/>
          <w:sz w:val="24"/>
          <w:szCs w:val="24"/>
        </w:rPr>
        <w:t>.</w:t>
      </w:r>
    </w:p>
    <w:p w:rsidR="00C91596" w:rsidRDefault="00C91596" w:rsidP="00C91596">
      <w:pPr>
        <w:jc w:val="both"/>
        <w:rPr>
          <w:b/>
        </w:rPr>
      </w:pPr>
      <w:r>
        <w:rPr>
          <w:b/>
        </w:rPr>
        <w:t xml:space="preserve">         </w:t>
      </w:r>
    </w:p>
    <w:p w:rsidR="00C91596" w:rsidRDefault="00C91596" w:rsidP="00C91596">
      <w:pPr>
        <w:ind w:firstLine="709"/>
        <w:jc w:val="both"/>
      </w:pPr>
      <w:r>
        <w:rPr>
          <w:b/>
        </w:rPr>
        <w:t xml:space="preserve">Оборудование: </w:t>
      </w:r>
      <w:r>
        <w:t xml:space="preserve">учебники литературы и рабочие тетради для </w:t>
      </w:r>
      <w:r w:rsidR="002D1AAC">
        <w:t>8</w:t>
      </w:r>
      <w:r>
        <w:t xml:space="preserve"> класса, мультимедийная презентация.</w:t>
      </w:r>
    </w:p>
    <w:p w:rsidR="00C91596" w:rsidRDefault="00C91596" w:rsidP="00C91596">
      <w:pPr>
        <w:jc w:val="both"/>
      </w:pPr>
    </w:p>
    <w:p w:rsidR="00C91596" w:rsidRDefault="00C91596" w:rsidP="00C91596">
      <w:pPr>
        <w:jc w:val="center"/>
      </w:pPr>
      <w:r>
        <w:t>ХОД УРОКА.</w:t>
      </w:r>
    </w:p>
    <w:p w:rsidR="00C91596" w:rsidRDefault="00C91596" w:rsidP="00C91596">
      <w:pPr>
        <w:rPr>
          <w:b/>
          <w:i/>
        </w:rPr>
      </w:pPr>
      <w:r>
        <w:rPr>
          <w:b/>
          <w:i/>
        </w:rPr>
        <w:t>І.        Организационный момент.</w:t>
      </w:r>
    </w:p>
    <w:p w:rsidR="00C91596" w:rsidRDefault="00C91596" w:rsidP="00C91596">
      <w:pPr>
        <w:rPr>
          <w:b/>
          <w:i/>
        </w:rPr>
      </w:pPr>
    </w:p>
    <w:p w:rsidR="00C91596" w:rsidRDefault="00C91596" w:rsidP="00C91596">
      <w:pPr>
        <w:rPr>
          <w:b/>
          <w:i/>
        </w:rPr>
      </w:pPr>
      <w:r>
        <w:rPr>
          <w:b/>
          <w:i/>
        </w:rPr>
        <w:t xml:space="preserve">II.  </w:t>
      </w:r>
      <w:r w:rsidR="009A146D">
        <w:rPr>
          <w:b/>
          <w:i/>
        </w:rPr>
        <w:t>П</w:t>
      </w:r>
      <w:r>
        <w:rPr>
          <w:b/>
          <w:i/>
        </w:rPr>
        <w:t>роверка домашнего задания.</w:t>
      </w:r>
    </w:p>
    <w:tbl>
      <w:tblPr>
        <w:tblStyle w:val="a9"/>
        <w:tblW w:w="0" w:type="auto"/>
        <w:tblLook w:val="04A0" w:firstRow="1" w:lastRow="0" w:firstColumn="1" w:lastColumn="0" w:noHBand="0" w:noVBand="1"/>
      </w:tblPr>
      <w:tblGrid>
        <w:gridCol w:w="5069"/>
        <w:gridCol w:w="5069"/>
      </w:tblGrid>
      <w:tr w:rsidR="00423625" w:rsidTr="00C13EEF">
        <w:tc>
          <w:tcPr>
            <w:tcW w:w="10138" w:type="dxa"/>
            <w:gridSpan w:val="2"/>
          </w:tcPr>
          <w:p w:rsidR="00423625" w:rsidRPr="001A72D2" w:rsidRDefault="00423625" w:rsidP="00423625">
            <w:pPr>
              <w:pStyle w:val="a3"/>
              <w:jc w:val="center"/>
              <w:rPr>
                <w:rFonts w:ascii="Times New Roman" w:hAnsi="Times New Roman" w:cs="Times New Roman"/>
                <w:b/>
                <w:sz w:val="24"/>
                <w:szCs w:val="24"/>
              </w:rPr>
            </w:pPr>
            <w:r w:rsidRPr="001A72D2">
              <w:rPr>
                <w:rFonts w:ascii="Times New Roman" w:hAnsi="Times New Roman" w:cs="Times New Roman"/>
                <w:b/>
                <w:sz w:val="24"/>
                <w:szCs w:val="24"/>
              </w:rPr>
              <w:t>20-е годы XVII - начало XVIII века</w:t>
            </w:r>
          </w:p>
        </w:tc>
      </w:tr>
      <w:tr w:rsidR="00423625" w:rsidTr="00423625">
        <w:tc>
          <w:tcPr>
            <w:tcW w:w="5069" w:type="dxa"/>
          </w:tcPr>
          <w:p w:rsidR="00423625" w:rsidRDefault="00423625" w:rsidP="002D1AAC">
            <w:pPr>
              <w:pStyle w:val="a3"/>
              <w:jc w:val="both"/>
              <w:rPr>
                <w:rFonts w:ascii="Times New Roman" w:hAnsi="Times New Roman" w:cs="Times New Roman"/>
                <w:sz w:val="24"/>
                <w:szCs w:val="24"/>
              </w:rPr>
            </w:pPr>
            <w:r>
              <w:rPr>
                <w:rFonts w:ascii="Times New Roman" w:hAnsi="Times New Roman" w:cs="Times New Roman"/>
                <w:sz w:val="24"/>
                <w:szCs w:val="24"/>
              </w:rPr>
              <w:t>Название песен</w:t>
            </w:r>
          </w:p>
        </w:tc>
        <w:tc>
          <w:tcPr>
            <w:tcW w:w="5069" w:type="dxa"/>
          </w:tcPr>
          <w:p w:rsidR="00423625" w:rsidRDefault="00635E1E" w:rsidP="002D1AAC">
            <w:pPr>
              <w:pStyle w:val="a3"/>
              <w:jc w:val="both"/>
              <w:rPr>
                <w:rFonts w:ascii="Times New Roman" w:hAnsi="Times New Roman" w:cs="Times New Roman"/>
                <w:sz w:val="24"/>
                <w:szCs w:val="24"/>
              </w:rPr>
            </w:pPr>
            <w:r w:rsidRPr="00635E1E">
              <w:rPr>
                <w:rFonts w:ascii="Times New Roman" w:hAnsi="Times New Roman" w:cs="Times New Roman"/>
                <w:sz w:val="24"/>
                <w:szCs w:val="24"/>
              </w:rPr>
              <w:t xml:space="preserve">«Царь требует выдачи Разина», «Разин и </w:t>
            </w:r>
            <w:proofErr w:type="gramStart"/>
            <w:r w:rsidRPr="00635E1E">
              <w:rPr>
                <w:rFonts w:ascii="Times New Roman" w:hAnsi="Times New Roman" w:cs="Times New Roman"/>
                <w:sz w:val="24"/>
                <w:szCs w:val="24"/>
              </w:rPr>
              <w:t>девка-астраханка</w:t>
            </w:r>
            <w:proofErr w:type="gramEnd"/>
            <w:r w:rsidRPr="00635E1E">
              <w:rPr>
                <w:rFonts w:ascii="Times New Roman" w:hAnsi="Times New Roman" w:cs="Times New Roman"/>
                <w:sz w:val="24"/>
                <w:szCs w:val="24"/>
              </w:rPr>
              <w:t>», песни о Смоленске, песни о взятии Азова</w:t>
            </w:r>
          </w:p>
        </w:tc>
      </w:tr>
      <w:tr w:rsidR="00423625" w:rsidTr="00423625">
        <w:tc>
          <w:tcPr>
            <w:tcW w:w="5069" w:type="dxa"/>
          </w:tcPr>
          <w:p w:rsidR="00423625" w:rsidRDefault="00423625" w:rsidP="002D1AAC">
            <w:pPr>
              <w:pStyle w:val="a3"/>
              <w:jc w:val="both"/>
              <w:rPr>
                <w:rFonts w:ascii="Times New Roman" w:hAnsi="Times New Roman" w:cs="Times New Roman"/>
                <w:sz w:val="24"/>
                <w:szCs w:val="24"/>
              </w:rPr>
            </w:pPr>
            <w:r>
              <w:rPr>
                <w:rFonts w:ascii="Times New Roman" w:hAnsi="Times New Roman" w:cs="Times New Roman"/>
                <w:sz w:val="24"/>
                <w:szCs w:val="24"/>
              </w:rPr>
              <w:t>Идеи</w:t>
            </w:r>
          </w:p>
        </w:tc>
        <w:tc>
          <w:tcPr>
            <w:tcW w:w="5069" w:type="dxa"/>
          </w:tcPr>
          <w:p w:rsidR="00423625" w:rsidRDefault="00635E1E" w:rsidP="002D1AAC">
            <w:pPr>
              <w:pStyle w:val="a3"/>
              <w:jc w:val="both"/>
              <w:rPr>
                <w:rFonts w:ascii="Times New Roman" w:hAnsi="Times New Roman" w:cs="Times New Roman"/>
                <w:sz w:val="24"/>
                <w:szCs w:val="24"/>
              </w:rPr>
            </w:pPr>
            <w:r w:rsidRPr="00635E1E">
              <w:rPr>
                <w:rFonts w:ascii="Times New Roman" w:hAnsi="Times New Roman" w:cs="Times New Roman"/>
                <w:sz w:val="24"/>
                <w:szCs w:val="24"/>
              </w:rPr>
              <w:t xml:space="preserve">Мысль о единении Русской земли в </w:t>
            </w:r>
            <w:proofErr w:type="gramStart"/>
            <w:r w:rsidRPr="00635E1E">
              <w:rPr>
                <w:rFonts w:ascii="Times New Roman" w:hAnsi="Times New Roman" w:cs="Times New Roman"/>
                <w:sz w:val="24"/>
                <w:szCs w:val="24"/>
              </w:rPr>
              <w:t>много-численных</w:t>
            </w:r>
            <w:proofErr w:type="gramEnd"/>
            <w:r w:rsidRPr="00635E1E">
              <w:rPr>
                <w:rFonts w:ascii="Times New Roman" w:hAnsi="Times New Roman" w:cs="Times New Roman"/>
                <w:sz w:val="24"/>
                <w:szCs w:val="24"/>
              </w:rPr>
              <w:t xml:space="preserve"> песнях о Смоленске</w:t>
            </w:r>
          </w:p>
        </w:tc>
      </w:tr>
      <w:tr w:rsidR="00423625" w:rsidTr="00423625">
        <w:tc>
          <w:tcPr>
            <w:tcW w:w="5069" w:type="dxa"/>
          </w:tcPr>
          <w:p w:rsidR="00423625" w:rsidRDefault="00423625" w:rsidP="002D1AAC">
            <w:pPr>
              <w:pStyle w:val="a3"/>
              <w:jc w:val="both"/>
              <w:rPr>
                <w:rFonts w:ascii="Times New Roman" w:hAnsi="Times New Roman" w:cs="Times New Roman"/>
                <w:sz w:val="24"/>
                <w:szCs w:val="24"/>
              </w:rPr>
            </w:pPr>
            <w:r>
              <w:rPr>
                <w:rFonts w:ascii="Times New Roman" w:hAnsi="Times New Roman" w:cs="Times New Roman"/>
                <w:sz w:val="24"/>
                <w:szCs w:val="24"/>
              </w:rPr>
              <w:t>Особенности изображения персонажей</w:t>
            </w:r>
          </w:p>
        </w:tc>
        <w:tc>
          <w:tcPr>
            <w:tcW w:w="5069" w:type="dxa"/>
          </w:tcPr>
          <w:p w:rsidR="00423625" w:rsidRDefault="00635E1E" w:rsidP="00635E1E">
            <w:pPr>
              <w:pStyle w:val="a3"/>
              <w:jc w:val="both"/>
              <w:rPr>
                <w:rFonts w:ascii="Times New Roman" w:hAnsi="Times New Roman" w:cs="Times New Roman"/>
                <w:sz w:val="24"/>
                <w:szCs w:val="24"/>
              </w:rPr>
            </w:pPr>
            <w:r w:rsidRPr="00635E1E">
              <w:rPr>
                <w:rFonts w:ascii="Times New Roman" w:hAnsi="Times New Roman" w:cs="Times New Roman"/>
                <w:sz w:val="24"/>
                <w:szCs w:val="24"/>
              </w:rPr>
              <w:t xml:space="preserve">Степан Разин — сильный атаман, человек вольный, независимый. </w:t>
            </w:r>
            <w:proofErr w:type="gramStart"/>
            <w:r w:rsidRPr="00635E1E">
              <w:rPr>
                <w:rFonts w:ascii="Times New Roman" w:hAnsi="Times New Roman" w:cs="Times New Roman"/>
                <w:sz w:val="24"/>
                <w:szCs w:val="24"/>
              </w:rPr>
              <w:t>Наделен</w:t>
            </w:r>
            <w:proofErr w:type="gramEnd"/>
            <w:r w:rsidRPr="00635E1E">
              <w:rPr>
                <w:rFonts w:ascii="Times New Roman" w:hAnsi="Times New Roman" w:cs="Times New Roman"/>
                <w:sz w:val="24"/>
                <w:szCs w:val="24"/>
              </w:rPr>
              <w:t xml:space="preserve"> исключительными качествами: способностью к волшебству, богатырской силой и чудесной неуязвимостью</w:t>
            </w:r>
          </w:p>
        </w:tc>
      </w:tr>
      <w:tr w:rsidR="00423625" w:rsidTr="00423625">
        <w:tc>
          <w:tcPr>
            <w:tcW w:w="5069" w:type="dxa"/>
          </w:tcPr>
          <w:p w:rsidR="00423625" w:rsidRDefault="00423625" w:rsidP="002D1AAC">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Художественные особенности</w:t>
            </w:r>
          </w:p>
        </w:tc>
        <w:tc>
          <w:tcPr>
            <w:tcW w:w="5069" w:type="dxa"/>
          </w:tcPr>
          <w:p w:rsidR="00423625" w:rsidRDefault="00635E1E" w:rsidP="002D1AAC">
            <w:pPr>
              <w:pStyle w:val="a3"/>
              <w:jc w:val="both"/>
              <w:rPr>
                <w:rFonts w:ascii="Times New Roman" w:hAnsi="Times New Roman" w:cs="Times New Roman"/>
                <w:sz w:val="24"/>
                <w:szCs w:val="24"/>
              </w:rPr>
            </w:pPr>
            <w:r>
              <w:rPr>
                <w:rFonts w:ascii="Times New Roman" w:hAnsi="Times New Roman" w:cs="Times New Roman"/>
                <w:sz w:val="24"/>
                <w:szCs w:val="24"/>
              </w:rPr>
              <w:t>Песни более короткие, стремительные, лиричные</w:t>
            </w:r>
          </w:p>
        </w:tc>
      </w:tr>
      <w:tr w:rsidR="00423625" w:rsidTr="00DD5C24">
        <w:tc>
          <w:tcPr>
            <w:tcW w:w="10138" w:type="dxa"/>
            <w:gridSpan w:val="2"/>
          </w:tcPr>
          <w:p w:rsidR="00423625" w:rsidRPr="001A72D2" w:rsidRDefault="00423625" w:rsidP="00423625">
            <w:pPr>
              <w:pStyle w:val="a3"/>
              <w:jc w:val="center"/>
              <w:rPr>
                <w:rFonts w:ascii="Times New Roman" w:hAnsi="Times New Roman" w:cs="Times New Roman"/>
                <w:b/>
                <w:sz w:val="24"/>
                <w:szCs w:val="24"/>
              </w:rPr>
            </w:pPr>
            <w:r w:rsidRPr="001A72D2">
              <w:rPr>
                <w:rFonts w:ascii="Times New Roman" w:hAnsi="Times New Roman" w:cs="Times New Roman"/>
                <w:b/>
                <w:sz w:val="24"/>
                <w:szCs w:val="24"/>
              </w:rPr>
              <w:t>Солдатские песни</w:t>
            </w:r>
          </w:p>
        </w:tc>
      </w:tr>
      <w:tr w:rsidR="00423625" w:rsidTr="00423625">
        <w:tc>
          <w:tcPr>
            <w:tcW w:w="5069" w:type="dxa"/>
          </w:tcPr>
          <w:p w:rsidR="00423625" w:rsidRDefault="00423625" w:rsidP="00D47EB5">
            <w:pPr>
              <w:pStyle w:val="a3"/>
              <w:jc w:val="both"/>
              <w:rPr>
                <w:rFonts w:ascii="Times New Roman" w:hAnsi="Times New Roman" w:cs="Times New Roman"/>
                <w:sz w:val="24"/>
                <w:szCs w:val="24"/>
              </w:rPr>
            </w:pPr>
            <w:r>
              <w:rPr>
                <w:rFonts w:ascii="Times New Roman" w:hAnsi="Times New Roman" w:cs="Times New Roman"/>
                <w:sz w:val="24"/>
                <w:szCs w:val="24"/>
              </w:rPr>
              <w:t>Название песен</w:t>
            </w:r>
          </w:p>
        </w:tc>
        <w:tc>
          <w:tcPr>
            <w:tcW w:w="5069" w:type="dxa"/>
          </w:tcPr>
          <w:p w:rsidR="00423625" w:rsidRDefault="00635E1E" w:rsidP="002D1AAC">
            <w:pPr>
              <w:pStyle w:val="a3"/>
              <w:jc w:val="both"/>
              <w:rPr>
                <w:rFonts w:ascii="Times New Roman" w:hAnsi="Times New Roman" w:cs="Times New Roman"/>
                <w:sz w:val="24"/>
                <w:szCs w:val="24"/>
              </w:rPr>
            </w:pPr>
            <w:r w:rsidRPr="00635E1E">
              <w:rPr>
                <w:rFonts w:ascii="Times New Roman" w:hAnsi="Times New Roman" w:cs="Times New Roman"/>
                <w:sz w:val="24"/>
                <w:szCs w:val="24"/>
              </w:rPr>
              <w:t>«Солдаты освобождают Смоленск»</w:t>
            </w:r>
          </w:p>
        </w:tc>
      </w:tr>
      <w:tr w:rsidR="00423625" w:rsidTr="00423625">
        <w:tc>
          <w:tcPr>
            <w:tcW w:w="5069" w:type="dxa"/>
          </w:tcPr>
          <w:p w:rsidR="00423625" w:rsidRDefault="00423625" w:rsidP="00D47EB5">
            <w:pPr>
              <w:pStyle w:val="a3"/>
              <w:jc w:val="both"/>
              <w:rPr>
                <w:rFonts w:ascii="Times New Roman" w:hAnsi="Times New Roman" w:cs="Times New Roman"/>
                <w:sz w:val="24"/>
                <w:szCs w:val="24"/>
              </w:rPr>
            </w:pPr>
            <w:r>
              <w:rPr>
                <w:rFonts w:ascii="Times New Roman" w:hAnsi="Times New Roman" w:cs="Times New Roman"/>
                <w:sz w:val="24"/>
                <w:szCs w:val="24"/>
              </w:rPr>
              <w:t>Идеи</w:t>
            </w:r>
          </w:p>
        </w:tc>
        <w:tc>
          <w:tcPr>
            <w:tcW w:w="5069" w:type="dxa"/>
          </w:tcPr>
          <w:p w:rsidR="00423625" w:rsidRDefault="00635E1E" w:rsidP="002D1AAC">
            <w:pPr>
              <w:pStyle w:val="a3"/>
              <w:jc w:val="both"/>
              <w:rPr>
                <w:rFonts w:ascii="Times New Roman" w:hAnsi="Times New Roman" w:cs="Times New Roman"/>
                <w:sz w:val="24"/>
                <w:szCs w:val="24"/>
              </w:rPr>
            </w:pPr>
            <w:r w:rsidRPr="00635E1E">
              <w:rPr>
                <w:rFonts w:ascii="Times New Roman" w:hAnsi="Times New Roman" w:cs="Times New Roman"/>
                <w:sz w:val="24"/>
                <w:szCs w:val="24"/>
              </w:rPr>
              <w:t xml:space="preserve">Победы </w:t>
            </w:r>
            <w:r>
              <w:rPr>
                <w:rFonts w:ascii="Times New Roman" w:hAnsi="Times New Roman" w:cs="Times New Roman"/>
                <w:sz w:val="24"/>
                <w:szCs w:val="24"/>
              </w:rPr>
              <w:t>русского оружия под Шлиссельбур</w:t>
            </w:r>
            <w:r w:rsidRPr="00635E1E">
              <w:rPr>
                <w:rFonts w:ascii="Times New Roman" w:hAnsi="Times New Roman" w:cs="Times New Roman"/>
                <w:sz w:val="24"/>
                <w:szCs w:val="24"/>
              </w:rPr>
              <w:t xml:space="preserve">гом, </w:t>
            </w:r>
            <w:proofErr w:type="spellStart"/>
            <w:r w:rsidRPr="00635E1E">
              <w:rPr>
                <w:rFonts w:ascii="Times New Roman" w:hAnsi="Times New Roman" w:cs="Times New Roman"/>
                <w:sz w:val="24"/>
                <w:szCs w:val="24"/>
              </w:rPr>
              <w:t>Ревелем</w:t>
            </w:r>
            <w:proofErr w:type="spellEnd"/>
            <w:r w:rsidRPr="00635E1E">
              <w:rPr>
                <w:rFonts w:ascii="Times New Roman" w:hAnsi="Times New Roman" w:cs="Times New Roman"/>
                <w:sz w:val="24"/>
                <w:szCs w:val="24"/>
              </w:rPr>
              <w:t>, Ригой, Полтавой в Петровскую эпоху и победы над Наполеоном в период Отечественной войны 1812 года</w:t>
            </w:r>
          </w:p>
        </w:tc>
      </w:tr>
      <w:tr w:rsidR="00423625" w:rsidTr="00423625">
        <w:tc>
          <w:tcPr>
            <w:tcW w:w="5069" w:type="dxa"/>
          </w:tcPr>
          <w:p w:rsidR="00423625" w:rsidRDefault="00423625" w:rsidP="00D47EB5">
            <w:pPr>
              <w:pStyle w:val="a3"/>
              <w:jc w:val="both"/>
              <w:rPr>
                <w:rFonts w:ascii="Times New Roman" w:hAnsi="Times New Roman" w:cs="Times New Roman"/>
                <w:sz w:val="24"/>
                <w:szCs w:val="24"/>
              </w:rPr>
            </w:pPr>
            <w:r>
              <w:rPr>
                <w:rFonts w:ascii="Times New Roman" w:hAnsi="Times New Roman" w:cs="Times New Roman"/>
                <w:sz w:val="24"/>
                <w:szCs w:val="24"/>
              </w:rPr>
              <w:t>Особенности изображения персонажей</w:t>
            </w:r>
          </w:p>
        </w:tc>
        <w:tc>
          <w:tcPr>
            <w:tcW w:w="5069" w:type="dxa"/>
          </w:tcPr>
          <w:p w:rsidR="00423625" w:rsidRDefault="00635E1E" w:rsidP="002D1AAC">
            <w:pPr>
              <w:pStyle w:val="a3"/>
              <w:jc w:val="both"/>
              <w:rPr>
                <w:rFonts w:ascii="Times New Roman" w:hAnsi="Times New Roman" w:cs="Times New Roman"/>
                <w:sz w:val="24"/>
                <w:szCs w:val="24"/>
              </w:rPr>
            </w:pPr>
            <w:r>
              <w:rPr>
                <w:rFonts w:ascii="Times New Roman" w:hAnsi="Times New Roman" w:cs="Times New Roman"/>
                <w:sz w:val="24"/>
                <w:szCs w:val="24"/>
              </w:rPr>
              <w:t>Суворов и Потемкин, Кутузов и Платов – персонажи песен</w:t>
            </w:r>
          </w:p>
        </w:tc>
      </w:tr>
      <w:tr w:rsidR="00423625" w:rsidTr="00423625">
        <w:tc>
          <w:tcPr>
            <w:tcW w:w="5069" w:type="dxa"/>
          </w:tcPr>
          <w:p w:rsidR="00423625" w:rsidRDefault="00423625" w:rsidP="00D47EB5">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Художественные особенности</w:t>
            </w:r>
          </w:p>
        </w:tc>
        <w:tc>
          <w:tcPr>
            <w:tcW w:w="5069" w:type="dxa"/>
          </w:tcPr>
          <w:p w:rsidR="00423625" w:rsidRDefault="00635E1E" w:rsidP="00635E1E">
            <w:pPr>
              <w:pStyle w:val="a3"/>
              <w:jc w:val="both"/>
              <w:rPr>
                <w:rFonts w:ascii="Times New Roman" w:hAnsi="Times New Roman" w:cs="Times New Roman"/>
                <w:sz w:val="24"/>
                <w:szCs w:val="24"/>
              </w:rPr>
            </w:pPr>
            <w:r w:rsidRPr="00635E1E">
              <w:rPr>
                <w:rFonts w:ascii="Times New Roman" w:hAnsi="Times New Roman" w:cs="Times New Roman"/>
                <w:sz w:val="24"/>
                <w:szCs w:val="24"/>
              </w:rPr>
              <w:t>Воссоздание многочисленных деталей, в которых передаются подробности быта, снаряжения и обмундирования, специфические характеристики боевого порядка</w:t>
            </w:r>
          </w:p>
        </w:tc>
      </w:tr>
    </w:tbl>
    <w:p w:rsidR="002D1AAC" w:rsidRDefault="002D1AAC" w:rsidP="002D1AAC">
      <w:pPr>
        <w:pStyle w:val="a3"/>
        <w:ind w:firstLine="709"/>
        <w:jc w:val="both"/>
        <w:rPr>
          <w:rFonts w:ascii="Times New Roman" w:hAnsi="Times New Roman" w:cs="Times New Roman"/>
          <w:sz w:val="24"/>
          <w:szCs w:val="24"/>
        </w:rPr>
      </w:pPr>
    </w:p>
    <w:p w:rsidR="00C91596" w:rsidRDefault="00C91596" w:rsidP="00C91596">
      <w:pPr>
        <w:jc w:val="both"/>
        <w:rPr>
          <w:b/>
          <w:bCs/>
          <w:i/>
        </w:rPr>
      </w:pPr>
      <w:r>
        <w:rPr>
          <w:b/>
          <w:bCs/>
          <w:i/>
        </w:rPr>
        <w:t>III. Изучение нового материала.</w:t>
      </w:r>
    </w:p>
    <w:p w:rsidR="00C91596" w:rsidRDefault="00635E1E" w:rsidP="00635E1E">
      <w:pPr>
        <w:ind w:left="709"/>
        <w:jc w:val="both"/>
      </w:pPr>
      <w:r>
        <w:t>1.</w:t>
      </w:r>
      <w:r w:rsidR="00C91596">
        <w:t>Выявление  темы, цели, плана урока.</w:t>
      </w:r>
    </w:p>
    <w:p w:rsidR="00635E1E" w:rsidRDefault="001A72D2" w:rsidP="00635E1E">
      <w:pPr>
        <w:ind w:firstLine="709"/>
        <w:jc w:val="both"/>
      </w:pPr>
      <w:r>
        <w:t xml:space="preserve">2. Работа над содержанием песен о Степане </w:t>
      </w:r>
      <w:proofErr w:type="gramStart"/>
      <w:r>
        <w:t>Разине</w:t>
      </w:r>
      <w:proofErr w:type="gramEnd"/>
      <w:r w:rsidR="00635E1E">
        <w:t xml:space="preserve">. Заполнение таблицы </w:t>
      </w:r>
      <w:r w:rsidR="00635E1E">
        <w:rPr>
          <w:i/>
        </w:rPr>
        <w:t>(задание 4 рабочей тетради, с.12-13, ч.1)</w:t>
      </w:r>
      <w:r w:rsidR="00635E1E">
        <w:t>.</w:t>
      </w:r>
    </w:p>
    <w:p w:rsidR="00635E1E" w:rsidRDefault="00635E1E" w:rsidP="00635E1E">
      <w:pPr>
        <w:ind w:firstLine="709"/>
        <w:jc w:val="both"/>
      </w:pPr>
      <w:r>
        <w:t>2.1. Сообщение «историка» о восстании под предводительством Степана Разина.</w:t>
      </w:r>
    </w:p>
    <w:p w:rsidR="00EC4B5E" w:rsidRDefault="00EC4B5E" w:rsidP="00EC4B5E">
      <w:pPr>
        <w:ind w:firstLine="709"/>
        <w:jc w:val="both"/>
      </w:pPr>
      <w:proofErr w:type="spellStart"/>
      <w:proofErr w:type="gramStart"/>
      <w:r w:rsidRPr="00EC4B5E">
        <w:rPr>
          <w:i/>
        </w:rPr>
        <w:t>Восста́ние</w:t>
      </w:r>
      <w:proofErr w:type="spellEnd"/>
      <w:proofErr w:type="gramEnd"/>
      <w:r w:rsidRPr="00EC4B5E">
        <w:rPr>
          <w:i/>
        </w:rPr>
        <w:t xml:space="preserve"> под </w:t>
      </w:r>
      <w:proofErr w:type="spellStart"/>
      <w:r w:rsidRPr="00EC4B5E">
        <w:rPr>
          <w:i/>
        </w:rPr>
        <w:t>предводи́тельством</w:t>
      </w:r>
      <w:proofErr w:type="spellEnd"/>
      <w:r w:rsidRPr="00EC4B5E">
        <w:rPr>
          <w:i/>
        </w:rPr>
        <w:t xml:space="preserve"> </w:t>
      </w:r>
      <w:proofErr w:type="spellStart"/>
      <w:r w:rsidRPr="00EC4B5E">
        <w:rPr>
          <w:i/>
        </w:rPr>
        <w:t>Степа́на</w:t>
      </w:r>
      <w:proofErr w:type="spellEnd"/>
      <w:r w:rsidRPr="00EC4B5E">
        <w:rPr>
          <w:i/>
        </w:rPr>
        <w:t xml:space="preserve"> </w:t>
      </w:r>
      <w:proofErr w:type="spellStart"/>
      <w:r w:rsidRPr="00EC4B5E">
        <w:rPr>
          <w:i/>
        </w:rPr>
        <w:t>Ра́зина</w:t>
      </w:r>
      <w:proofErr w:type="spellEnd"/>
      <w:r w:rsidRPr="00EC4B5E">
        <w:rPr>
          <w:i/>
        </w:rPr>
        <w:t xml:space="preserve">, </w:t>
      </w:r>
      <w:proofErr w:type="spellStart"/>
      <w:r w:rsidRPr="00EC4B5E">
        <w:rPr>
          <w:i/>
        </w:rPr>
        <w:t>Крестья́нская</w:t>
      </w:r>
      <w:proofErr w:type="spellEnd"/>
      <w:r w:rsidRPr="00EC4B5E">
        <w:rPr>
          <w:i/>
        </w:rPr>
        <w:t xml:space="preserve"> война́ 1670−1671 или </w:t>
      </w:r>
      <w:proofErr w:type="spellStart"/>
      <w:r w:rsidRPr="00EC4B5E">
        <w:rPr>
          <w:i/>
        </w:rPr>
        <w:t>Восста́ние</w:t>
      </w:r>
      <w:proofErr w:type="spellEnd"/>
      <w:r w:rsidRPr="00EC4B5E">
        <w:rPr>
          <w:i/>
        </w:rPr>
        <w:t xml:space="preserve"> </w:t>
      </w:r>
      <w:proofErr w:type="spellStart"/>
      <w:r w:rsidRPr="00EC4B5E">
        <w:rPr>
          <w:i/>
        </w:rPr>
        <w:t>Степа́на</w:t>
      </w:r>
      <w:proofErr w:type="spellEnd"/>
      <w:r w:rsidRPr="00EC4B5E">
        <w:rPr>
          <w:i/>
        </w:rPr>
        <w:t xml:space="preserve"> </w:t>
      </w:r>
      <w:proofErr w:type="spellStart"/>
      <w:r w:rsidRPr="00EC4B5E">
        <w:rPr>
          <w:i/>
        </w:rPr>
        <w:t>Ра́зина</w:t>
      </w:r>
      <w:proofErr w:type="spellEnd"/>
      <w:r>
        <w:t xml:space="preserve"> — война в России между войсками крестьян и казаков с царскими войсками. Окончилась поражением восставших.</w:t>
      </w:r>
    </w:p>
    <w:p w:rsidR="00EC4B5E" w:rsidRDefault="00EC4B5E" w:rsidP="00EC4B5E">
      <w:pPr>
        <w:ind w:firstLine="709"/>
        <w:jc w:val="both"/>
      </w:pPr>
      <w:r>
        <w:lastRenderedPageBreak/>
        <w:t xml:space="preserve"> В советской историографии причинами указывается то, что срок сыска беглых крестьян стал бессрочным, проявлялся чрезмерный феодальный гнет. Ещё одной причиной было усиление централизованной власти, введение соборного уложения 1649 г. Вполне возможно, что непосредственной причиной войны стало общее ослабление экономики страны в результате затяжной войны с Речью </w:t>
      </w:r>
      <w:proofErr w:type="spellStart"/>
      <w:r>
        <w:t>Посполитой</w:t>
      </w:r>
      <w:proofErr w:type="spellEnd"/>
      <w:r>
        <w:t xml:space="preserve"> и Османской империей за Украину. Увеличивается государственный налог. Начинается эпидемия моровой язвы и массовый голод. </w:t>
      </w:r>
    </w:p>
    <w:p w:rsidR="00EC4B5E" w:rsidRDefault="00EC4B5E" w:rsidP="00EC4B5E">
      <w:pPr>
        <w:ind w:firstLine="709"/>
        <w:jc w:val="both"/>
      </w:pPr>
      <w:r>
        <w:t xml:space="preserve"> К восстанию Степана Разина часто относят так называемый «Поход за зипунами» (1667—1669) — поход повстанцев «за добычей». Отряд Разина блокировал Волгу и тем самым перекрыл важнейшую хозяйственную артерию России. В этот период войска Разина захватывали русские и персидские купеческие корабли. Получив добычу и захватив Яицкий городок, летом 1669 года Разин двинулся к </w:t>
      </w:r>
      <w:proofErr w:type="spellStart"/>
      <w:r>
        <w:t>Кагальницкому</w:t>
      </w:r>
      <w:proofErr w:type="spellEnd"/>
      <w:r>
        <w:t xml:space="preserve"> городку, где стал собирать свои войска. Когда собралось достаточно людей, Разин заявил о походе на Москву.</w:t>
      </w:r>
    </w:p>
    <w:p w:rsidR="00EC4B5E" w:rsidRDefault="00EC4B5E" w:rsidP="00EC4B5E">
      <w:pPr>
        <w:ind w:firstLine="709"/>
        <w:jc w:val="both"/>
      </w:pPr>
      <w:r>
        <w:t xml:space="preserve"> Весной 1670 года начался </w:t>
      </w:r>
      <w:r w:rsidRPr="00EC4B5E">
        <w:rPr>
          <w:i/>
        </w:rPr>
        <w:t>второй период восстания,</w:t>
      </w:r>
      <w:r>
        <w:t xml:space="preserve"> то есть собственно война. От этого момента, а не от 1667 года, обычно отсчитывают начало восстания. </w:t>
      </w:r>
      <w:proofErr w:type="spellStart"/>
      <w:r>
        <w:t>Разинцы</w:t>
      </w:r>
      <w:proofErr w:type="spellEnd"/>
      <w:r>
        <w:t xml:space="preserve"> захватили Царицын (Волгоград) и подошли к Астрахани, сдавшейся без боя. Там они казнили воеводу и дворян и организовали собственное правительство во главе с Василием Усом и Фёдором </w:t>
      </w:r>
      <w:proofErr w:type="spellStart"/>
      <w:r>
        <w:t>Шелудяком</w:t>
      </w:r>
      <w:proofErr w:type="spellEnd"/>
      <w:r>
        <w:t>.</w:t>
      </w:r>
    </w:p>
    <w:p w:rsidR="00EC4B5E" w:rsidRDefault="00EC4B5E" w:rsidP="00EC4B5E">
      <w:pPr>
        <w:ind w:firstLine="709"/>
        <w:jc w:val="both"/>
      </w:pPr>
      <w:r>
        <w:t xml:space="preserve"> После этого на сторону Разина свободно перешло население Среднего Поволжья (Саратов, Самара, Пенза), а также чуваши, марийцы, мордва. Такому успеху способствовало то, что Разин объявлял каждого перешедшего на его сторону свободным человеком.</w:t>
      </w:r>
    </w:p>
    <w:p w:rsidR="00EC4B5E" w:rsidRDefault="00EC4B5E" w:rsidP="00EC4B5E">
      <w:pPr>
        <w:ind w:firstLine="709"/>
        <w:jc w:val="both"/>
      </w:pPr>
      <w:r>
        <w:t xml:space="preserve"> В сентябре 1670 года </w:t>
      </w:r>
      <w:proofErr w:type="spellStart"/>
      <w:r>
        <w:t>разинцы</w:t>
      </w:r>
      <w:proofErr w:type="spellEnd"/>
      <w:r>
        <w:t xml:space="preserve"> осадили Симбирск (Ульяновск), но не смогли взять его. На Разина двинулись правительственные войска во главе с князем Долгоруким. Царские войска спустя месяц после начала осады нанесли повстанцам поражение, а тяжело раненного Разина сподвижники вывезли на Дон. Опасаясь расправы, казачья верхушка во главе с войсковым атаманом Корнилом Яковлевым выдала Разина властям. В июне 1671 года он был четвертован в Москве; через несколько лет был также казнён его брат Фрол.</w:t>
      </w:r>
    </w:p>
    <w:p w:rsidR="00EC4B5E" w:rsidRDefault="00EC4B5E" w:rsidP="00EC4B5E">
      <w:pPr>
        <w:ind w:firstLine="709"/>
        <w:jc w:val="both"/>
      </w:pPr>
      <w:r>
        <w:t xml:space="preserve"> Несмотря на казнь предводителя, </w:t>
      </w:r>
      <w:proofErr w:type="spellStart"/>
      <w:r>
        <w:t>разинцы</w:t>
      </w:r>
      <w:proofErr w:type="spellEnd"/>
      <w:r>
        <w:t xml:space="preserve"> продолжали обороняться и смогли удержать Астрахань до ноября 1671 года.</w:t>
      </w:r>
    </w:p>
    <w:p w:rsidR="00EC4B5E" w:rsidRDefault="00EC4B5E" w:rsidP="00EC4B5E">
      <w:pPr>
        <w:ind w:firstLine="709"/>
        <w:jc w:val="both"/>
      </w:pPr>
      <w:r>
        <w:t>Масштабы расправы над восставшими были огромны, в некоторых городах было казнено более 11 тысяч человек.</w:t>
      </w:r>
    </w:p>
    <w:p w:rsidR="00EC4B5E" w:rsidRDefault="00EC4B5E" w:rsidP="00EC4B5E">
      <w:pPr>
        <w:ind w:firstLine="709"/>
        <w:jc w:val="both"/>
      </w:pPr>
      <w:r>
        <w:t xml:space="preserve"> </w:t>
      </w:r>
      <w:proofErr w:type="spellStart"/>
      <w:r>
        <w:t>Разинцы</w:t>
      </w:r>
      <w:proofErr w:type="spellEnd"/>
      <w:r>
        <w:t xml:space="preserve"> не добились своей цели: уничтожения дворян и крепостного права. Но восстание Степана Разина показало, что русское общество было расколото.</w:t>
      </w:r>
    </w:p>
    <w:p w:rsidR="00635E1E" w:rsidRDefault="00635E1E" w:rsidP="00635E1E">
      <w:pPr>
        <w:ind w:firstLine="709"/>
        <w:jc w:val="both"/>
      </w:pPr>
    </w:p>
    <w:p w:rsidR="00220D9A" w:rsidRDefault="00220D9A" w:rsidP="00635E1E">
      <w:pPr>
        <w:ind w:firstLine="709"/>
        <w:jc w:val="both"/>
      </w:pPr>
      <w:r>
        <w:t xml:space="preserve">2.2. Сообщение о Степане </w:t>
      </w:r>
      <w:proofErr w:type="gramStart"/>
      <w:r>
        <w:t>Разине</w:t>
      </w:r>
      <w:proofErr w:type="gramEnd"/>
      <w:r>
        <w:t>.</w:t>
      </w:r>
    </w:p>
    <w:p w:rsidR="00220D9A" w:rsidRDefault="00220D9A" w:rsidP="00635E1E">
      <w:pPr>
        <w:ind w:firstLine="709"/>
        <w:jc w:val="both"/>
      </w:pPr>
      <w:r w:rsidRPr="00220D9A">
        <w:rPr>
          <w:i/>
        </w:rPr>
        <w:t>Разин Степан Тимофеевич</w:t>
      </w:r>
      <w:r w:rsidRPr="00220D9A">
        <w:t xml:space="preserve"> [около 1630, станица </w:t>
      </w:r>
      <w:proofErr w:type="spellStart"/>
      <w:r w:rsidRPr="00220D9A">
        <w:t>Зимовейская</w:t>
      </w:r>
      <w:proofErr w:type="spellEnd"/>
      <w:r w:rsidRPr="00220D9A">
        <w:t>-на-Дону, — 1671, Москва], предводитель восставших в Крестьянской войне 1670—1671. Родился в сем</w:t>
      </w:r>
      <w:r>
        <w:t>ье зажиточного казака. В 1661 Разин</w:t>
      </w:r>
      <w:r w:rsidRPr="00220D9A">
        <w:t xml:space="preserve"> от имени Войска донского вместе с атаманом Ф. </w:t>
      </w:r>
      <w:proofErr w:type="spellStart"/>
      <w:r w:rsidRPr="00220D9A">
        <w:t>Буданом</w:t>
      </w:r>
      <w:proofErr w:type="spellEnd"/>
      <w:r w:rsidRPr="00220D9A">
        <w:t xml:space="preserve"> вёл переговоры с калмыками о заключении мира и совместных действиях против татар. В 1662—63 атаманом донских казаков совершил походы против крымских татар и турок. Идея восстания против феодально-крепостнических порядков в России возникла у Р</w:t>
      </w:r>
      <w:r>
        <w:t>азина</w:t>
      </w:r>
      <w:r w:rsidRPr="00220D9A">
        <w:t xml:space="preserve"> в связи с наступлением самодержавия на вольности донских казаков и, в частности, в связи с жестокой расправой князя Ю. А. Долгорукова над старшим братом Р</w:t>
      </w:r>
      <w:r>
        <w:t>азина</w:t>
      </w:r>
      <w:r w:rsidRPr="00220D9A">
        <w:t xml:space="preserve"> — Иваном. </w:t>
      </w:r>
    </w:p>
    <w:p w:rsidR="00220D9A" w:rsidRDefault="00220D9A" w:rsidP="00635E1E">
      <w:pPr>
        <w:ind w:firstLine="709"/>
        <w:jc w:val="both"/>
      </w:pPr>
      <w:r w:rsidRPr="00220D9A">
        <w:t>Весной 1667 Р</w:t>
      </w:r>
      <w:r>
        <w:t>азин</w:t>
      </w:r>
      <w:r w:rsidRPr="00220D9A">
        <w:t xml:space="preserve"> организовал поход казацкой </w:t>
      </w:r>
      <w:proofErr w:type="gramStart"/>
      <w:r w:rsidRPr="00220D9A">
        <w:t>голытьбы</w:t>
      </w:r>
      <w:proofErr w:type="gramEnd"/>
      <w:r w:rsidRPr="00220D9A">
        <w:t xml:space="preserve"> на Волгу и Каспийское море. Весной 1670 он возглавил новый поход на Волгу, который превратился в мощную крестьянскую войну, охватившую Поволжье и ряд других районов России. После поражения основных сил восставших под Симбирском (4 октября 1670) </w:t>
      </w:r>
      <w:proofErr w:type="spellStart"/>
      <w:proofErr w:type="gramStart"/>
      <w:r w:rsidRPr="00220D9A">
        <w:t>P</w:t>
      </w:r>
      <w:proofErr w:type="gramEnd"/>
      <w:r>
        <w:t>азин</w:t>
      </w:r>
      <w:proofErr w:type="spellEnd"/>
      <w:r w:rsidRPr="00220D9A">
        <w:t xml:space="preserve">, получивший ранение, ушёл на Дон и, укрепившись в </w:t>
      </w:r>
      <w:proofErr w:type="spellStart"/>
      <w:r w:rsidRPr="00220D9A">
        <w:t>Кагальницком</w:t>
      </w:r>
      <w:proofErr w:type="spellEnd"/>
      <w:r w:rsidRPr="00220D9A">
        <w:t xml:space="preserve"> городке, стал собирать силы для нового похода. Однако в апреле 1671 домовитые (богатые) казаки захватили и</w:t>
      </w:r>
      <w:r>
        <w:t xml:space="preserve"> сожгли </w:t>
      </w:r>
      <w:proofErr w:type="spellStart"/>
      <w:r>
        <w:t>Кагальницкий</w:t>
      </w:r>
      <w:proofErr w:type="spellEnd"/>
      <w:r>
        <w:t xml:space="preserve"> городок. Разин</w:t>
      </w:r>
      <w:r w:rsidRPr="00220D9A">
        <w:t xml:space="preserve"> был взят в плен и привезён в </w:t>
      </w:r>
      <w:proofErr w:type="spellStart"/>
      <w:r w:rsidRPr="00220D9A">
        <w:t>Черкасск</w:t>
      </w:r>
      <w:proofErr w:type="spellEnd"/>
      <w:r w:rsidRPr="00220D9A">
        <w:t>, затем в Москву, где был казнён на эшафоте возле Лобного места.</w:t>
      </w:r>
    </w:p>
    <w:p w:rsidR="00220D9A" w:rsidRDefault="00220D9A" w:rsidP="00635E1E">
      <w:pPr>
        <w:ind w:firstLine="709"/>
        <w:jc w:val="both"/>
      </w:pPr>
    </w:p>
    <w:p w:rsidR="00635E1E" w:rsidRDefault="00635E1E" w:rsidP="00635E1E">
      <w:pPr>
        <w:ind w:firstLine="709"/>
        <w:jc w:val="both"/>
      </w:pPr>
      <w:r>
        <w:t>2.</w:t>
      </w:r>
      <w:r w:rsidR="00220D9A">
        <w:t>3</w:t>
      </w:r>
      <w:r>
        <w:t xml:space="preserve">.Обращение к учебнику. Фрагменты немецкой гравюры «Степан Разин» (1671) и гравюра из издания 1672 года (Англия) «Степана и Флора Разиных везут на казнь». </w:t>
      </w:r>
    </w:p>
    <w:p w:rsidR="00220D9A" w:rsidRDefault="00220D9A" w:rsidP="00635E1E">
      <w:pPr>
        <w:ind w:firstLine="709"/>
        <w:jc w:val="both"/>
      </w:pPr>
    </w:p>
    <w:p w:rsidR="00635E1E" w:rsidRDefault="00635E1E" w:rsidP="00635E1E">
      <w:pPr>
        <w:ind w:firstLine="709"/>
        <w:jc w:val="both"/>
      </w:pPr>
      <w:r>
        <w:lastRenderedPageBreak/>
        <w:t>2.</w:t>
      </w:r>
      <w:r w:rsidR="00220D9A">
        <w:t>4</w:t>
      </w:r>
      <w:r>
        <w:t>. Выразительное чтение песни «Царь требует выдачи Разина».</w:t>
      </w:r>
    </w:p>
    <w:p w:rsidR="00635E1E" w:rsidRDefault="00635E1E" w:rsidP="00635E1E">
      <w:pPr>
        <w:ind w:firstLine="709"/>
        <w:jc w:val="both"/>
      </w:pPr>
      <w:r>
        <w:t xml:space="preserve"> </w:t>
      </w:r>
    </w:p>
    <w:p w:rsidR="00635E1E" w:rsidRDefault="00635E1E" w:rsidP="00635E1E">
      <w:pPr>
        <w:ind w:firstLine="709"/>
        <w:jc w:val="both"/>
      </w:pPr>
      <w:r>
        <w:t>2.</w:t>
      </w:r>
      <w:r w:rsidR="00220D9A">
        <w:t>5</w:t>
      </w:r>
      <w:r>
        <w:t xml:space="preserve">. Лексическая работа. </w:t>
      </w:r>
    </w:p>
    <w:p w:rsidR="00635E1E" w:rsidRDefault="00635E1E" w:rsidP="00635E1E">
      <w:pPr>
        <w:ind w:firstLine="709"/>
        <w:jc w:val="both"/>
      </w:pPr>
      <w:r w:rsidRPr="00635E1E">
        <w:rPr>
          <w:i/>
        </w:rPr>
        <w:t xml:space="preserve">Бунчук </w:t>
      </w:r>
      <w:r>
        <w:t xml:space="preserve">— конский хвост, насаженный на древко; символ власти атамана. </w:t>
      </w:r>
    </w:p>
    <w:p w:rsidR="00635E1E" w:rsidRDefault="00635E1E" w:rsidP="00635E1E">
      <w:pPr>
        <w:ind w:firstLine="709"/>
        <w:jc w:val="both"/>
      </w:pPr>
      <w:r w:rsidRPr="00635E1E">
        <w:rPr>
          <w:i/>
        </w:rPr>
        <w:t xml:space="preserve">Есаул </w:t>
      </w:r>
      <w:proofErr w:type="spellStart"/>
      <w:r w:rsidRPr="00635E1E">
        <w:rPr>
          <w:i/>
        </w:rPr>
        <w:t>гребенский</w:t>
      </w:r>
      <w:proofErr w:type="spellEnd"/>
      <w:r>
        <w:t xml:space="preserve"> — помощник атамана.</w:t>
      </w:r>
    </w:p>
    <w:p w:rsidR="00635E1E" w:rsidRDefault="00635E1E" w:rsidP="00635E1E">
      <w:pPr>
        <w:ind w:firstLine="709"/>
        <w:jc w:val="both"/>
      </w:pPr>
      <w:r w:rsidRPr="00635E1E">
        <w:rPr>
          <w:i/>
        </w:rPr>
        <w:t xml:space="preserve">Что </w:t>
      </w:r>
      <w:proofErr w:type="gramStart"/>
      <w:r w:rsidRPr="00635E1E">
        <w:rPr>
          <w:i/>
        </w:rPr>
        <w:t>во</w:t>
      </w:r>
      <w:proofErr w:type="gramEnd"/>
      <w:r w:rsidRPr="00635E1E">
        <w:rPr>
          <w:i/>
        </w:rPr>
        <w:t xml:space="preserve"> славном городе во </w:t>
      </w:r>
      <w:proofErr w:type="spellStart"/>
      <w:r w:rsidRPr="00635E1E">
        <w:rPr>
          <w:i/>
        </w:rPr>
        <w:t>Черкасске</w:t>
      </w:r>
      <w:proofErr w:type="spellEnd"/>
      <w:r w:rsidRPr="00635E1E">
        <w:rPr>
          <w:i/>
        </w:rPr>
        <w:t>.</w:t>
      </w:r>
      <w:r>
        <w:t xml:space="preserve"> </w:t>
      </w:r>
      <w:proofErr w:type="spellStart"/>
      <w:r>
        <w:t>Черкасск</w:t>
      </w:r>
      <w:proofErr w:type="spellEnd"/>
      <w:r>
        <w:t xml:space="preserve"> — центр Донского казачьего войска.</w:t>
      </w:r>
    </w:p>
    <w:p w:rsidR="00635E1E" w:rsidRDefault="00635E1E" w:rsidP="00635E1E">
      <w:pPr>
        <w:ind w:firstLine="709"/>
        <w:jc w:val="both"/>
      </w:pPr>
    </w:p>
    <w:p w:rsidR="00635E1E" w:rsidRDefault="00220D9A" w:rsidP="00635E1E">
      <w:pPr>
        <w:ind w:firstLine="709"/>
        <w:jc w:val="both"/>
      </w:pPr>
      <w:r>
        <w:t>2.6</w:t>
      </w:r>
      <w:r w:rsidR="00635E1E">
        <w:t>. Слово учителя.</w:t>
      </w:r>
    </w:p>
    <w:p w:rsidR="00635E1E" w:rsidRDefault="00635E1E" w:rsidP="00635E1E">
      <w:pPr>
        <w:ind w:firstLine="709"/>
        <w:jc w:val="both"/>
      </w:pPr>
      <w:r>
        <w:t xml:space="preserve">Песни о Степане </w:t>
      </w:r>
      <w:proofErr w:type="gramStart"/>
      <w:r>
        <w:t>Разине</w:t>
      </w:r>
      <w:proofErr w:type="gramEnd"/>
      <w:r>
        <w:t xml:space="preserve"> были сложены разницами, то есть его войском, состоявшим из «</w:t>
      </w:r>
      <w:proofErr w:type="spellStart"/>
      <w:r>
        <w:t>голутвенных</w:t>
      </w:r>
      <w:proofErr w:type="spellEnd"/>
      <w:r>
        <w:t xml:space="preserve">» казаков и крестьянской бедноты. Тематика </w:t>
      </w:r>
      <w:proofErr w:type="spellStart"/>
      <w:r>
        <w:t>разинских</w:t>
      </w:r>
      <w:proofErr w:type="spellEnd"/>
      <w:r>
        <w:t xml:space="preserve"> песен делала их гораздо более близкими к песням о «добрых молодцах», «разбойничках», «</w:t>
      </w:r>
      <w:proofErr w:type="spellStart"/>
      <w:r>
        <w:t>атамановых</w:t>
      </w:r>
      <w:proofErr w:type="spellEnd"/>
      <w:r>
        <w:t xml:space="preserve"> работничках», о тех беглых «</w:t>
      </w:r>
      <w:proofErr w:type="gramStart"/>
      <w:r>
        <w:t>гулящих</w:t>
      </w:r>
      <w:proofErr w:type="gramEnd"/>
      <w:r>
        <w:t xml:space="preserve"> людях», которые, как и </w:t>
      </w:r>
      <w:proofErr w:type="spellStart"/>
      <w:r>
        <w:t>разинцы</w:t>
      </w:r>
      <w:proofErr w:type="spellEnd"/>
      <w:r>
        <w:t>, находились в постоянной вражде с правительством.</w:t>
      </w:r>
    </w:p>
    <w:p w:rsidR="00635E1E" w:rsidRDefault="00635E1E" w:rsidP="00635E1E">
      <w:pPr>
        <w:ind w:firstLine="709"/>
        <w:jc w:val="both"/>
      </w:pPr>
      <w:r>
        <w:t xml:space="preserve">Письменная литература почти не отозвалась на вспышку крестьянско-казацкой войны 1669—1671 годов. Казнь атамана и его церковное проклятие пресекли возможность печатного распространения всяких рассказов, не разделявших официальную точку зрения на Разина, как на «вора-изменника». </w:t>
      </w:r>
      <w:proofErr w:type="gramStart"/>
      <w:r>
        <w:t xml:space="preserve">В итоге сохранились лишь бесцветные, в старой летописной </w:t>
      </w:r>
      <w:proofErr w:type="spellStart"/>
      <w:r>
        <w:t>менере</w:t>
      </w:r>
      <w:proofErr w:type="spellEnd"/>
      <w:r>
        <w:t xml:space="preserve"> составленные сказания о взятии войсками Разина Астрахани, о нападении </w:t>
      </w:r>
      <w:proofErr w:type="spellStart"/>
      <w:r>
        <w:t>разинцев</w:t>
      </w:r>
      <w:proofErr w:type="spellEnd"/>
      <w:r>
        <w:t xml:space="preserve"> на монастырь </w:t>
      </w:r>
      <w:proofErr w:type="spellStart"/>
      <w:r>
        <w:t>Макария</w:t>
      </w:r>
      <w:proofErr w:type="spellEnd"/>
      <w:r>
        <w:t xml:space="preserve"> </w:t>
      </w:r>
      <w:proofErr w:type="spellStart"/>
      <w:r>
        <w:t>Желтоводского</w:t>
      </w:r>
      <w:proofErr w:type="spellEnd"/>
      <w:r>
        <w:t>.</w:t>
      </w:r>
      <w:proofErr w:type="gramEnd"/>
      <w:r>
        <w:t xml:space="preserve"> Бытовая и правительственная цензура и в народных откликах на восстание сгладила </w:t>
      </w:r>
      <w:r w:rsidR="001A72D2">
        <w:t>«яр</w:t>
      </w:r>
      <w:r>
        <w:t>кие черты социального пафоса, пережитых некогда и закрепленных в</w:t>
      </w:r>
      <w:r w:rsidR="001A72D2">
        <w:t xml:space="preserve"> поэтич</w:t>
      </w:r>
      <w:r>
        <w:t>еском слове повстанческих настроений».</w:t>
      </w:r>
    </w:p>
    <w:p w:rsidR="00635E1E" w:rsidRDefault="001A72D2" w:rsidP="00635E1E">
      <w:pPr>
        <w:ind w:firstLine="709"/>
        <w:jc w:val="both"/>
      </w:pPr>
      <w:r>
        <w:t>В</w:t>
      </w:r>
      <w:r w:rsidR="00635E1E">
        <w:t xml:space="preserve"> многочисленных сохранившихся вариантах песен о </w:t>
      </w:r>
      <w:proofErr w:type="gramStart"/>
      <w:r w:rsidR="00635E1E">
        <w:t>Разине</w:t>
      </w:r>
      <w:proofErr w:type="gramEnd"/>
      <w:r w:rsidR="00635E1E">
        <w:t xml:space="preserve"> изредка </w:t>
      </w:r>
      <w:r>
        <w:t>лишь</w:t>
      </w:r>
      <w:r w:rsidR="00635E1E">
        <w:t xml:space="preserve"> мелькают отголоски этих настроений — в более или менее откровенных нападках на царских воевод.</w:t>
      </w:r>
    </w:p>
    <w:p w:rsidR="00635E1E" w:rsidRDefault="001A72D2" w:rsidP="00635E1E">
      <w:pPr>
        <w:ind w:firstLine="709"/>
        <w:jc w:val="both"/>
      </w:pPr>
      <w:r>
        <w:t>Н</w:t>
      </w:r>
      <w:r w:rsidR="00635E1E">
        <w:t xml:space="preserve">о основная масса песен о </w:t>
      </w:r>
      <w:proofErr w:type="gramStart"/>
      <w:r w:rsidR="00635E1E">
        <w:t>Разине</w:t>
      </w:r>
      <w:proofErr w:type="gramEnd"/>
      <w:r w:rsidR="00635E1E">
        <w:t xml:space="preserve"> сохр</w:t>
      </w:r>
      <w:r>
        <w:t>аняет сочувственное отношение на</w:t>
      </w:r>
      <w:r w:rsidR="00635E1E">
        <w:t>рода к своему героическому атаману. С его именем связываются поэти</w:t>
      </w:r>
      <w:r>
        <w:t>чес</w:t>
      </w:r>
      <w:r w:rsidR="00635E1E">
        <w:t xml:space="preserve">кие легенды. </w:t>
      </w:r>
      <w:proofErr w:type="gramStart"/>
      <w:r w:rsidR="00635E1E">
        <w:t xml:space="preserve">Они изображают Разина непобедимым героем, которого </w:t>
      </w:r>
      <w:r>
        <w:t>не бе</w:t>
      </w:r>
      <w:r w:rsidR="00635E1E">
        <w:t>рет ни сабля, ни ружье, ни пушка; чародеем, который заговаривает оружие, чудесно спасается из плена, выпле</w:t>
      </w:r>
      <w:r>
        <w:t>снув на себя стакан воды или на</w:t>
      </w:r>
      <w:r w:rsidR="00635E1E">
        <w:t xml:space="preserve">рисовав на полу тюрьмы углем или мелом лодку, которая переносит его </w:t>
      </w:r>
      <w:r>
        <w:t>на В</w:t>
      </w:r>
      <w:r w:rsidR="00635E1E">
        <w:t>олгу, и т.д.</w:t>
      </w:r>
      <w:proofErr w:type="gramEnd"/>
      <w:r w:rsidR="00635E1E">
        <w:t xml:space="preserve"> Фантастика, украсившая песенный облик любимого наро</w:t>
      </w:r>
      <w:r>
        <w:t>дом</w:t>
      </w:r>
      <w:r w:rsidR="00635E1E">
        <w:t xml:space="preserve"> атамана, не </w:t>
      </w:r>
      <w:proofErr w:type="gramStart"/>
      <w:r w:rsidR="00635E1E">
        <w:t>исказила</w:t>
      </w:r>
      <w:proofErr w:type="gramEnd"/>
      <w:r w:rsidR="00635E1E">
        <w:t xml:space="preserve"> в общем исторического образа Разина: исторические воспоминания рисуют его таким же неустрашимым, наделенным </w:t>
      </w:r>
      <w:r>
        <w:t>огромн</w:t>
      </w:r>
      <w:r w:rsidR="00635E1E">
        <w:t xml:space="preserve">ой физической силой, щедрым и ласковым к своему войску и ко </w:t>
      </w:r>
      <w:r>
        <w:t>всей</w:t>
      </w:r>
      <w:r w:rsidR="00635E1E">
        <w:t xml:space="preserve"> бедноте и беспощадным по отношению к врагам — воеводам, боярам, </w:t>
      </w:r>
      <w:r>
        <w:t>каким</w:t>
      </w:r>
      <w:r w:rsidR="00635E1E">
        <w:t xml:space="preserve"> изображают его и песни.</w:t>
      </w:r>
    </w:p>
    <w:p w:rsidR="001A72D2" w:rsidRDefault="001A72D2" w:rsidP="00635E1E">
      <w:pPr>
        <w:ind w:firstLine="709"/>
        <w:jc w:val="both"/>
      </w:pPr>
    </w:p>
    <w:p w:rsidR="001A72D2" w:rsidRDefault="001A72D2" w:rsidP="00635E1E">
      <w:pPr>
        <w:ind w:firstLine="709"/>
        <w:jc w:val="both"/>
      </w:pPr>
      <w:r>
        <w:t>2.</w:t>
      </w:r>
      <w:r w:rsidR="00220D9A">
        <w:t>7</w:t>
      </w:r>
      <w:r>
        <w:t>. О</w:t>
      </w:r>
      <w:r w:rsidR="00635E1E">
        <w:t xml:space="preserve">бращение к учебнику. Статья «Для вас, </w:t>
      </w:r>
      <w:proofErr w:type="gramStart"/>
      <w:r w:rsidR="00635E1E">
        <w:t>любознательные</w:t>
      </w:r>
      <w:proofErr w:type="gramEnd"/>
      <w:r w:rsidR="00635E1E">
        <w:t xml:space="preserve">!». </w:t>
      </w:r>
    </w:p>
    <w:p w:rsidR="001A72D2" w:rsidRDefault="001A72D2" w:rsidP="00635E1E">
      <w:pPr>
        <w:ind w:firstLine="709"/>
        <w:jc w:val="both"/>
      </w:pPr>
    </w:p>
    <w:p w:rsidR="00416E15" w:rsidRDefault="00416E15" w:rsidP="00635E1E">
      <w:pPr>
        <w:ind w:firstLine="709"/>
        <w:jc w:val="both"/>
      </w:pPr>
      <w:r>
        <w:t>2.</w:t>
      </w:r>
      <w:r w:rsidR="00220D9A">
        <w:t>8</w:t>
      </w:r>
      <w:r>
        <w:t xml:space="preserve">. Выразительное чтение песен </w:t>
      </w:r>
      <w:r w:rsidRPr="00416E15">
        <w:t xml:space="preserve">«Царь требует выдачи Разина» (1 вариант), «Разин и </w:t>
      </w:r>
      <w:proofErr w:type="gramStart"/>
      <w:r w:rsidRPr="00416E15">
        <w:t>девка-астраханка</w:t>
      </w:r>
      <w:proofErr w:type="gramEnd"/>
      <w:r w:rsidRPr="00416E15">
        <w:t>» (2 вариант).</w:t>
      </w:r>
    </w:p>
    <w:p w:rsidR="00416E15" w:rsidRDefault="00416E15" w:rsidP="00635E1E">
      <w:pPr>
        <w:ind w:firstLine="709"/>
        <w:jc w:val="both"/>
      </w:pPr>
    </w:p>
    <w:p w:rsidR="001A72D2" w:rsidRDefault="001A72D2" w:rsidP="00635E1E">
      <w:pPr>
        <w:ind w:firstLine="709"/>
        <w:jc w:val="both"/>
        <w:rPr>
          <w:i/>
        </w:rPr>
      </w:pPr>
      <w:r>
        <w:t>2.</w:t>
      </w:r>
      <w:r w:rsidR="00220D9A">
        <w:t>9</w:t>
      </w:r>
      <w:r>
        <w:t>. О</w:t>
      </w:r>
      <w:r w:rsidR="00635E1E">
        <w:t xml:space="preserve">бращение к домашнему заданию. Анализ песни «Царь требует выдачи Разина» (1 вариант), «Разин и </w:t>
      </w:r>
      <w:proofErr w:type="gramStart"/>
      <w:r w:rsidR="00635E1E">
        <w:t>девка-а</w:t>
      </w:r>
      <w:r>
        <w:t>страханка</w:t>
      </w:r>
      <w:proofErr w:type="gramEnd"/>
      <w:r>
        <w:t>» (2 вариант). Заполне</w:t>
      </w:r>
      <w:r w:rsidR="00635E1E">
        <w:t>ние таблицы</w:t>
      </w:r>
      <w:r>
        <w:t xml:space="preserve"> </w:t>
      </w:r>
      <w:r>
        <w:rPr>
          <w:i/>
        </w:rPr>
        <w:t>(задание 4 рабочей тетради, с.12-13, ч.1)</w:t>
      </w:r>
    </w:p>
    <w:tbl>
      <w:tblPr>
        <w:tblStyle w:val="a9"/>
        <w:tblW w:w="0" w:type="auto"/>
        <w:tblLook w:val="04A0" w:firstRow="1" w:lastRow="0" w:firstColumn="1" w:lastColumn="0" w:noHBand="0" w:noVBand="1"/>
      </w:tblPr>
      <w:tblGrid>
        <w:gridCol w:w="3379"/>
        <w:gridCol w:w="3379"/>
        <w:gridCol w:w="3380"/>
      </w:tblGrid>
      <w:tr w:rsidR="001A72D2" w:rsidTr="001A72D2">
        <w:tc>
          <w:tcPr>
            <w:tcW w:w="3379" w:type="dxa"/>
          </w:tcPr>
          <w:p w:rsidR="001A72D2" w:rsidRDefault="001A72D2" w:rsidP="001A72D2">
            <w:pPr>
              <w:jc w:val="both"/>
            </w:pPr>
          </w:p>
        </w:tc>
        <w:tc>
          <w:tcPr>
            <w:tcW w:w="3379" w:type="dxa"/>
          </w:tcPr>
          <w:p w:rsidR="001A72D2" w:rsidRDefault="001A72D2" w:rsidP="001A72D2">
            <w:pPr>
              <w:jc w:val="both"/>
            </w:pPr>
            <w:r>
              <w:t>«Царь требует выдачи Разина»</w:t>
            </w:r>
          </w:p>
        </w:tc>
        <w:tc>
          <w:tcPr>
            <w:tcW w:w="3380" w:type="dxa"/>
          </w:tcPr>
          <w:p w:rsidR="001A72D2" w:rsidRDefault="001A72D2" w:rsidP="001A72D2">
            <w:pPr>
              <w:jc w:val="both"/>
            </w:pPr>
            <w:r>
              <w:t xml:space="preserve">«Разин и </w:t>
            </w:r>
            <w:proofErr w:type="gramStart"/>
            <w:r>
              <w:t>девка-астраханка</w:t>
            </w:r>
            <w:proofErr w:type="gramEnd"/>
            <w:r>
              <w:t>»</w:t>
            </w:r>
          </w:p>
        </w:tc>
      </w:tr>
      <w:tr w:rsidR="001A72D2" w:rsidTr="001A72D2">
        <w:tc>
          <w:tcPr>
            <w:tcW w:w="3379" w:type="dxa"/>
          </w:tcPr>
          <w:p w:rsidR="001A72D2" w:rsidRDefault="001A72D2" w:rsidP="001A72D2">
            <w:pPr>
              <w:jc w:val="both"/>
            </w:pPr>
            <w:r>
              <w:t>Тема, историческая основа</w:t>
            </w:r>
          </w:p>
        </w:tc>
        <w:tc>
          <w:tcPr>
            <w:tcW w:w="3379" w:type="dxa"/>
          </w:tcPr>
          <w:p w:rsidR="001A72D2" w:rsidRDefault="00416E15" w:rsidP="001A72D2">
            <w:pPr>
              <w:jc w:val="both"/>
            </w:pPr>
            <w:r>
              <w:t>Приезд царского дьяка Евдокимова с тайным поручением выдать Степана Разина</w:t>
            </w:r>
          </w:p>
        </w:tc>
        <w:tc>
          <w:tcPr>
            <w:tcW w:w="3380" w:type="dxa"/>
          </w:tcPr>
          <w:p w:rsidR="001A72D2" w:rsidRDefault="00416E15" w:rsidP="001A72D2">
            <w:pPr>
              <w:jc w:val="both"/>
            </w:pPr>
            <w:r>
              <w:t xml:space="preserve">Романтический эпизод, проникший в </w:t>
            </w:r>
            <w:proofErr w:type="spellStart"/>
            <w:r>
              <w:t>разинский</w:t>
            </w:r>
            <w:proofErr w:type="spellEnd"/>
            <w:r>
              <w:t xml:space="preserve"> фольклор в более позднее время</w:t>
            </w:r>
          </w:p>
        </w:tc>
      </w:tr>
      <w:tr w:rsidR="001A72D2" w:rsidTr="001A72D2">
        <w:tc>
          <w:tcPr>
            <w:tcW w:w="3379" w:type="dxa"/>
          </w:tcPr>
          <w:p w:rsidR="001A72D2" w:rsidRDefault="001A72D2" w:rsidP="001A72D2">
            <w:pPr>
              <w:jc w:val="both"/>
            </w:pPr>
            <w:r>
              <w:t>Лирические персонажи</w:t>
            </w:r>
          </w:p>
        </w:tc>
        <w:tc>
          <w:tcPr>
            <w:tcW w:w="3379" w:type="dxa"/>
          </w:tcPr>
          <w:p w:rsidR="001A72D2" w:rsidRDefault="00416E15" w:rsidP="001A72D2">
            <w:pPr>
              <w:jc w:val="both"/>
            </w:pPr>
            <w:r>
              <w:t xml:space="preserve">Есаул </w:t>
            </w:r>
            <w:proofErr w:type="spellStart"/>
            <w:r>
              <w:t>гребенский</w:t>
            </w:r>
            <w:proofErr w:type="spellEnd"/>
            <w:r>
              <w:t>, Степан Разин</w:t>
            </w:r>
          </w:p>
        </w:tc>
        <w:tc>
          <w:tcPr>
            <w:tcW w:w="3380" w:type="dxa"/>
          </w:tcPr>
          <w:p w:rsidR="001A72D2" w:rsidRDefault="00416E15" w:rsidP="001A72D2">
            <w:pPr>
              <w:jc w:val="both"/>
            </w:pPr>
            <w:r>
              <w:t xml:space="preserve">Степен Разин – «заговоренный воин», обобщающий образ разбойника, </w:t>
            </w:r>
            <w:proofErr w:type="gramStart"/>
            <w:r>
              <w:t>девка</w:t>
            </w:r>
            <w:proofErr w:type="gramEnd"/>
            <w:r>
              <w:t xml:space="preserve"> Маша</w:t>
            </w:r>
          </w:p>
        </w:tc>
      </w:tr>
      <w:tr w:rsidR="001A72D2" w:rsidTr="001A72D2">
        <w:tc>
          <w:tcPr>
            <w:tcW w:w="3379" w:type="dxa"/>
          </w:tcPr>
          <w:p w:rsidR="001A72D2" w:rsidRDefault="001A72D2" w:rsidP="001A72D2">
            <w:pPr>
              <w:jc w:val="both"/>
            </w:pPr>
            <w:r>
              <w:t>Образно-выразительные средства</w:t>
            </w:r>
          </w:p>
        </w:tc>
        <w:tc>
          <w:tcPr>
            <w:tcW w:w="3379" w:type="dxa"/>
          </w:tcPr>
          <w:p w:rsidR="001A72D2" w:rsidRDefault="00416E15" w:rsidP="001A72D2">
            <w:pPr>
              <w:jc w:val="both"/>
            </w:pPr>
            <w:r>
              <w:t xml:space="preserve">Постоянные эпитеты («… на тихом Дону, </w:t>
            </w:r>
            <w:proofErr w:type="gramStart"/>
            <w:r>
              <w:t>во</w:t>
            </w:r>
            <w:proofErr w:type="gramEnd"/>
            <w:r>
              <w:t xml:space="preserve"> славном </w:t>
            </w:r>
            <w:r>
              <w:lastRenderedPageBreak/>
              <w:t>городе…»), параллелизм, слова с уменьшительно-ласкательными суффиксами</w:t>
            </w:r>
          </w:p>
        </w:tc>
        <w:tc>
          <w:tcPr>
            <w:tcW w:w="3380" w:type="dxa"/>
          </w:tcPr>
          <w:p w:rsidR="001A72D2" w:rsidRDefault="00416E15" w:rsidP="001A72D2">
            <w:pPr>
              <w:jc w:val="both"/>
            </w:pPr>
            <w:r>
              <w:lastRenderedPageBreak/>
              <w:t xml:space="preserve">Усеченные формы прилагательных («легки </w:t>
            </w:r>
            <w:r>
              <w:lastRenderedPageBreak/>
              <w:t>ружья», «</w:t>
            </w:r>
            <w:proofErr w:type="spellStart"/>
            <w:r>
              <w:t>глуху</w:t>
            </w:r>
            <w:proofErr w:type="spellEnd"/>
            <w:r>
              <w:t xml:space="preserve"> полночь»).</w:t>
            </w:r>
          </w:p>
          <w:p w:rsidR="00416E15" w:rsidRDefault="00416E15" w:rsidP="001A72D2">
            <w:pPr>
              <w:jc w:val="both"/>
            </w:pPr>
            <w:r>
              <w:t>Старославянские слова (</w:t>
            </w:r>
            <w:proofErr w:type="spellStart"/>
            <w:r>
              <w:t>стояти</w:t>
            </w:r>
            <w:proofErr w:type="spellEnd"/>
            <w:r>
              <w:t xml:space="preserve">, </w:t>
            </w:r>
            <w:proofErr w:type="spellStart"/>
            <w:r>
              <w:t>ночевати</w:t>
            </w:r>
            <w:proofErr w:type="spellEnd"/>
            <w:r>
              <w:t xml:space="preserve">, </w:t>
            </w:r>
            <w:proofErr w:type="spellStart"/>
            <w:r>
              <w:t>спати</w:t>
            </w:r>
            <w:proofErr w:type="spellEnd"/>
            <w:r>
              <w:t xml:space="preserve">, </w:t>
            </w:r>
            <w:proofErr w:type="spellStart"/>
            <w:r>
              <w:t>заряжати</w:t>
            </w:r>
            <w:proofErr w:type="spellEnd"/>
            <w:r>
              <w:t>).</w:t>
            </w:r>
          </w:p>
          <w:p w:rsidR="00416E15" w:rsidRDefault="00416E15" w:rsidP="001A72D2">
            <w:pPr>
              <w:jc w:val="both"/>
            </w:pPr>
            <w:r>
              <w:t>Уменьшительно-ласкательные суффиксы, постоянные эпитеты («</w:t>
            </w:r>
            <w:proofErr w:type="gramStart"/>
            <w:r>
              <w:t>во</w:t>
            </w:r>
            <w:proofErr w:type="gramEnd"/>
            <w:r>
              <w:t xml:space="preserve"> железную клетку»).</w:t>
            </w:r>
          </w:p>
        </w:tc>
      </w:tr>
      <w:tr w:rsidR="001A72D2" w:rsidTr="001A72D2">
        <w:tc>
          <w:tcPr>
            <w:tcW w:w="3379" w:type="dxa"/>
          </w:tcPr>
          <w:p w:rsidR="001A72D2" w:rsidRDefault="001A72D2" w:rsidP="001A72D2">
            <w:pPr>
              <w:jc w:val="both"/>
            </w:pPr>
            <w:r>
              <w:lastRenderedPageBreak/>
              <w:t xml:space="preserve">Повторы </w:t>
            </w:r>
          </w:p>
        </w:tc>
        <w:tc>
          <w:tcPr>
            <w:tcW w:w="3379" w:type="dxa"/>
          </w:tcPr>
          <w:p w:rsidR="001A72D2" w:rsidRDefault="00416E15" w:rsidP="001A72D2">
            <w:pPr>
              <w:jc w:val="both"/>
            </w:pPr>
            <w:r>
              <w:t xml:space="preserve">«Дорогого вина, </w:t>
            </w:r>
            <w:proofErr w:type="gramStart"/>
            <w:r>
              <w:t>во</w:t>
            </w:r>
            <w:proofErr w:type="gramEnd"/>
            <w:r>
              <w:t xml:space="preserve"> кругу стоит…»</w:t>
            </w:r>
          </w:p>
        </w:tc>
        <w:tc>
          <w:tcPr>
            <w:tcW w:w="3380" w:type="dxa"/>
          </w:tcPr>
          <w:p w:rsidR="001A72D2" w:rsidRDefault="00416E15" w:rsidP="001A72D2">
            <w:pPr>
              <w:jc w:val="both"/>
            </w:pPr>
            <w:r>
              <w:t xml:space="preserve">«Стеньку Разина </w:t>
            </w:r>
            <w:proofErr w:type="gramStart"/>
            <w:r>
              <w:t>прельщала // Стеньку Разина прельстила</w:t>
            </w:r>
            <w:proofErr w:type="gramEnd"/>
            <w:r>
              <w:t>. // Три дня по Астрахани возили</w:t>
            </w:r>
            <w:proofErr w:type="gramStart"/>
            <w:r>
              <w:t xml:space="preserve"> // Т</w:t>
            </w:r>
            <w:proofErr w:type="gramEnd"/>
            <w:r>
              <w:t>ри дня голодом морили»</w:t>
            </w:r>
          </w:p>
        </w:tc>
      </w:tr>
      <w:tr w:rsidR="001A72D2" w:rsidTr="001A72D2">
        <w:tc>
          <w:tcPr>
            <w:tcW w:w="3379" w:type="dxa"/>
          </w:tcPr>
          <w:p w:rsidR="001A72D2" w:rsidRDefault="001A72D2" w:rsidP="001A72D2">
            <w:pPr>
              <w:jc w:val="both"/>
            </w:pPr>
            <w:r>
              <w:t>Характерные признаки жанра</w:t>
            </w:r>
          </w:p>
        </w:tc>
        <w:tc>
          <w:tcPr>
            <w:tcW w:w="3379" w:type="dxa"/>
          </w:tcPr>
          <w:p w:rsidR="001A72D2" w:rsidRDefault="00416E15" w:rsidP="001A72D2">
            <w:pPr>
              <w:jc w:val="both"/>
            </w:pPr>
            <w:r>
              <w:t>Нравственная оценка происходящего. Действуют исторические персонажи и обыкновенные люди</w:t>
            </w:r>
          </w:p>
        </w:tc>
        <w:tc>
          <w:tcPr>
            <w:tcW w:w="3380" w:type="dxa"/>
          </w:tcPr>
          <w:p w:rsidR="001A72D2" w:rsidRDefault="00416E15" w:rsidP="001A72D2">
            <w:pPr>
              <w:jc w:val="both"/>
            </w:pPr>
            <w:r w:rsidRPr="00416E15">
              <w:t>Нравственная оценка происходящего. Действуют исторические персонажи и обыкновенные люди</w:t>
            </w:r>
          </w:p>
        </w:tc>
      </w:tr>
      <w:tr w:rsidR="001A72D2" w:rsidTr="001A72D2">
        <w:tc>
          <w:tcPr>
            <w:tcW w:w="3379" w:type="dxa"/>
          </w:tcPr>
          <w:p w:rsidR="001A72D2" w:rsidRDefault="00416E15" w:rsidP="001A72D2">
            <w:pPr>
              <w:jc w:val="both"/>
            </w:pPr>
            <w:r>
              <w:t>И</w:t>
            </w:r>
            <w:r w:rsidR="001A72D2">
              <w:t>дея</w:t>
            </w:r>
          </w:p>
        </w:tc>
        <w:tc>
          <w:tcPr>
            <w:tcW w:w="3379" w:type="dxa"/>
          </w:tcPr>
          <w:p w:rsidR="001A72D2" w:rsidRDefault="00416E15" w:rsidP="001A72D2">
            <w:pPr>
              <w:jc w:val="both"/>
            </w:pPr>
            <w:r>
              <w:t>Сочувственное отношение народа к своему героическому атаману</w:t>
            </w:r>
          </w:p>
        </w:tc>
        <w:tc>
          <w:tcPr>
            <w:tcW w:w="3380" w:type="dxa"/>
          </w:tcPr>
          <w:p w:rsidR="001A72D2" w:rsidRDefault="00416E15" w:rsidP="001A72D2">
            <w:pPr>
              <w:jc w:val="both"/>
            </w:pPr>
            <w:r>
              <w:t>Разин – непобедимый герой</w:t>
            </w:r>
          </w:p>
        </w:tc>
      </w:tr>
    </w:tbl>
    <w:p w:rsidR="00C0404A" w:rsidRDefault="00C0404A" w:rsidP="001A72D2">
      <w:pPr>
        <w:jc w:val="both"/>
      </w:pPr>
    </w:p>
    <w:p w:rsidR="001A72D2" w:rsidRPr="00250184" w:rsidRDefault="00416E15" w:rsidP="00635E1E">
      <w:pPr>
        <w:ind w:firstLine="709"/>
        <w:jc w:val="both"/>
        <w:rPr>
          <w:b/>
        </w:rPr>
      </w:pPr>
      <w:r w:rsidRPr="00250184">
        <w:rPr>
          <w:b/>
        </w:rPr>
        <w:t>3.Работа над содержанием солдатских песен.</w:t>
      </w:r>
    </w:p>
    <w:p w:rsidR="00250184" w:rsidRPr="00250184" w:rsidRDefault="00250184" w:rsidP="00250184">
      <w:pPr>
        <w:ind w:firstLine="709"/>
        <w:jc w:val="both"/>
        <w:rPr>
          <w:iCs/>
        </w:rPr>
      </w:pPr>
      <w:r w:rsidRPr="00250184">
        <w:rPr>
          <w:iCs/>
        </w:rPr>
        <w:t xml:space="preserve">3.1. </w:t>
      </w:r>
      <w:r>
        <w:rPr>
          <w:iCs/>
        </w:rPr>
        <w:t>Понятие о солдатских песнях.</w:t>
      </w:r>
    </w:p>
    <w:p w:rsidR="00250184" w:rsidRPr="00250184" w:rsidRDefault="00250184" w:rsidP="00250184">
      <w:pPr>
        <w:ind w:firstLine="709"/>
        <w:jc w:val="both"/>
      </w:pPr>
      <w:r w:rsidRPr="00250184">
        <w:rPr>
          <w:i/>
          <w:iCs/>
        </w:rPr>
        <w:t xml:space="preserve">Песня солдатская — </w:t>
      </w:r>
      <w:r w:rsidRPr="00250184">
        <w:t xml:space="preserve">тематическая группа внеобрядовых лирических и </w:t>
      </w:r>
      <w:r>
        <w:t>лиро-</w:t>
      </w:r>
      <w:r w:rsidRPr="00250184">
        <w:t>эпических песен социального содержания. Солдатские песни начали</w:t>
      </w:r>
      <w:r>
        <w:t xml:space="preserve"> со</w:t>
      </w:r>
      <w:r w:rsidRPr="00250184">
        <w:t xml:space="preserve">здаваться с конца </w:t>
      </w:r>
      <w:r w:rsidRPr="00250184">
        <w:rPr>
          <w:lang w:val="en-US"/>
        </w:rPr>
        <w:t>XVII</w:t>
      </w:r>
      <w:r w:rsidRPr="00250184">
        <w:t xml:space="preserve"> века, когда Петр </w:t>
      </w:r>
      <w:r w:rsidRPr="00250184">
        <w:rPr>
          <w:lang w:val="en-US"/>
        </w:rPr>
        <w:t>I</w:t>
      </w:r>
      <w:r w:rsidRPr="00250184">
        <w:t xml:space="preserve"> ввел обязательную воинскую</w:t>
      </w:r>
      <w:r>
        <w:t xml:space="preserve"> сл</w:t>
      </w:r>
      <w:r w:rsidRPr="00250184">
        <w:t>ужбу, сначала пожизненную, а затем сроком на 25 лет. Солдатские песни</w:t>
      </w:r>
      <w:r>
        <w:t xml:space="preserve"> со</w:t>
      </w:r>
      <w:r w:rsidRPr="00250184">
        <w:t xml:space="preserve">прикасались с песнями историческими, изображая войны </w:t>
      </w:r>
      <w:r w:rsidRPr="00250184">
        <w:rPr>
          <w:lang w:val="en-US"/>
        </w:rPr>
        <w:t>XVIII</w:t>
      </w:r>
      <w:r w:rsidRPr="00250184">
        <w:t>—</w:t>
      </w:r>
      <w:r w:rsidRPr="00250184">
        <w:rPr>
          <w:lang w:val="en-US"/>
        </w:rPr>
        <w:t>XIX</w:t>
      </w:r>
      <w:r w:rsidRPr="00250184">
        <w:t xml:space="preserve"> ве</w:t>
      </w:r>
      <w:r>
        <w:t xml:space="preserve">ков, в </w:t>
      </w:r>
      <w:r w:rsidRPr="00250184">
        <w:t>которых участвовала Россия. В этих песнях выражен патриотизм рус</w:t>
      </w:r>
      <w:r w:rsidRPr="00250184">
        <w:softHyphen/>
        <w:t>ских солдат, полное отречение от личной жизни: для них «</w:t>
      </w:r>
      <w:proofErr w:type="spellStart"/>
      <w:r w:rsidRPr="00250184">
        <w:t>домы</w:t>
      </w:r>
      <w:proofErr w:type="spellEnd"/>
      <w:r w:rsidRPr="00250184">
        <w:t xml:space="preserve"> — крутые</w:t>
      </w:r>
      <w:r>
        <w:t xml:space="preserve"> горы</w:t>
      </w:r>
      <w:r w:rsidRPr="00250184">
        <w:t>», «подворья — широки раздолья», «жены — ружья заряжены, штыки</w:t>
      </w:r>
      <w:r>
        <w:t xml:space="preserve"> п</w:t>
      </w:r>
      <w:r w:rsidRPr="00250184">
        <w:t>рисажены». Главное в солдатских песн</w:t>
      </w:r>
      <w:r>
        <w:t>ях — изображение психологии простого</w:t>
      </w:r>
      <w:r w:rsidRPr="00250184">
        <w:t xml:space="preserve"> солдата. Солдатские песни обобщенно воспроизводили весь </w:t>
      </w:r>
      <w:r>
        <w:t xml:space="preserve"> его</w:t>
      </w:r>
      <w:r w:rsidRPr="00250184">
        <w:t xml:space="preserve"> жиз</w:t>
      </w:r>
      <w:r w:rsidRPr="00250184">
        <w:softHyphen/>
        <w:t>ненный путь: рекрутство; «службу государеву» и глубокую тоску по дому, по</w:t>
      </w:r>
      <w:r>
        <w:t xml:space="preserve"> «отцу</w:t>
      </w:r>
      <w:r w:rsidRPr="00250184">
        <w:t>-матери» и «жене молодой»; наконец, смерть от ран «в чистом поле».</w:t>
      </w:r>
    </w:p>
    <w:p w:rsidR="00250184" w:rsidRDefault="00250184" w:rsidP="00250184">
      <w:pPr>
        <w:ind w:firstLine="709"/>
        <w:jc w:val="both"/>
        <w:rPr>
          <w:i/>
          <w:iCs/>
        </w:rPr>
      </w:pPr>
    </w:p>
    <w:p w:rsidR="00250184" w:rsidRPr="00250184" w:rsidRDefault="00250184" w:rsidP="00250184">
      <w:pPr>
        <w:ind w:firstLine="709"/>
        <w:jc w:val="both"/>
      </w:pPr>
      <w:r w:rsidRPr="00250184">
        <w:rPr>
          <w:iCs/>
        </w:rPr>
        <w:t>3.2. Слово учителя.</w:t>
      </w:r>
    </w:p>
    <w:p w:rsidR="00250184" w:rsidRPr="00250184" w:rsidRDefault="00250184" w:rsidP="00250184">
      <w:pPr>
        <w:ind w:firstLine="709"/>
        <w:jc w:val="both"/>
      </w:pPr>
      <w:r>
        <w:t>С</w:t>
      </w:r>
      <w:r w:rsidRPr="00250184">
        <w:t xml:space="preserve">олдатские бытовые и исторические песни становятся в крестьянском </w:t>
      </w:r>
      <w:r>
        <w:t>репе</w:t>
      </w:r>
      <w:r w:rsidRPr="00250184">
        <w:t xml:space="preserve">ртуаре одной из значительных форм поэзии вплоть до Отечественной </w:t>
      </w:r>
      <w:r>
        <w:t>войн</w:t>
      </w:r>
      <w:r w:rsidRPr="00250184">
        <w:t>ы 1812 года.</w:t>
      </w:r>
    </w:p>
    <w:p w:rsidR="00250184" w:rsidRPr="00250184" w:rsidRDefault="00250184" w:rsidP="00250184">
      <w:pPr>
        <w:ind w:firstLine="709"/>
        <w:jc w:val="both"/>
      </w:pPr>
      <w:r w:rsidRPr="00250184">
        <w:t>В период Отечественной войны 1812 года в военно-политическую жизнь</w:t>
      </w:r>
      <w:r>
        <w:t xml:space="preserve"> госу</w:t>
      </w:r>
      <w:r w:rsidRPr="00250184">
        <w:t>дарства активно вовлекаются широк</w:t>
      </w:r>
      <w:r>
        <w:t xml:space="preserve">ие крестьянские массы. Это породило </w:t>
      </w:r>
      <w:r w:rsidRPr="00250184">
        <w:t>массовое творчество, обрисовывающее героический образ народа. В от</w:t>
      </w:r>
      <w:r>
        <w:t>личие</w:t>
      </w:r>
      <w:r w:rsidRPr="00250184">
        <w:t xml:space="preserve"> от песен о предшествующих войнах, в песнях об Отечественной войне</w:t>
      </w:r>
      <w:r>
        <w:t xml:space="preserve"> более</w:t>
      </w:r>
      <w:r w:rsidRPr="00250184">
        <w:t xml:space="preserve"> отчетливо проявляется историзм. В них постоянно звучит мысль об </w:t>
      </w:r>
      <w:r>
        <w:t>оборони</w:t>
      </w:r>
      <w:r w:rsidRPr="00250184">
        <w:t xml:space="preserve">тельном характере войны для России, ставится вопрос о социальных </w:t>
      </w:r>
      <w:r>
        <w:t>сил</w:t>
      </w:r>
      <w:r w:rsidRPr="00250184">
        <w:t>ах, обеспечивших победу. В песнях говорилось о неисчислимых бедстви</w:t>
      </w:r>
      <w:r>
        <w:t>ях, кот</w:t>
      </w:r>
      <w:r w:rsidRPr="00250184">
        <w:t>орые принесла война, о кровопролитных сражениях и разорениях.</w:t>
      </w:r>
    </w:p>
    <w:p w:rsidR="00250184" w:rsidRDefault="00250184" w:rsidP="00250184">
      <w:pPr>
        <w:ind w:firstLine="709"/>
        <w:jc w:val="both"/>
      </w:pPr>
    </w:p>
    <w:p w:rsidR="00D13202" w:rsidRDefault="00D13202" w:rsidP="00250184">
      <w:pPr>
        <w:ind w:firstLine="709"/>
        <w:jc w:val="both"/>
      </w:pPr>
      <w:r>
        <w:t>3.3. Сообщение «историка»</w:t>
      </w:r>
      <w:r w:rsidR="00AF1D91">
        <w:t xml:space="preserve"> о взятии крепости Орешек (Северная война).</w:t>
      </w:r>
    </w:p>
    <w:p w:rsidR="00D13202" w:rsidRDefault="00D13202" w:rsidP="00D13202">
      <w:pPr>
        <w:ind w:firstLine="709"/>
        <w:jc w:val="both"/>
      </w:pPr>
      <w:r>
        <w:t xml:space="preserve">Шведская крепость </w:t>
      </w:r>
      <w:proofErr w:type="spellStart"/>
      <w:r>
        <w:t>Нотебург</w:t>
      </w:r>
      <w:proofErr w:type="spellEnd"/>
      <w:r>
        <w:t xml:space="preserve"> была взята русскими войсками осенью 1702 года в ходе Северной войны. Сделано это было для того, чтобы завоевать выход к Балтийскому морю.</w:t>
      </w:r>
    </w:p>
    <w:p w:rsidR="00D13202" w:rsidRDefault="00D13202" w:rsidP="00D13202">
      <w:pPr>
        <w:ind w:firstLine="709"/>
        <w:jc w:val="both"/>
      </w:pPr>
      <w:r>
        <w:t xml:space="preserve">Первоначально Петр I планировал «достать Орешек (так называлась древняя русская крепость на месте шведского </w:t>
      </w:r>
      <w:proofErr w:type="spellStart"/>
      <w:r>
        <w:t>Нотебурга</w:t>
      </w:r>
      <w:proofErr w:type="spellEnd"/>
      <w:r>
        <w:t xml:space="preserve">) по льду» зимой 1702 года. Позже (из-за неподготовленности операции, а также наступившей оттепели) он перенес осаду на осень того же года. Осада готовилась Петром I тщательно и в большой тайне. Лето 1702 года Петр провел в Архангельске будто бы в ожидании предполагаемого нападения шведов. В Архангельск он взял сына Алексея, большую свиту и оттуда вел активную дипломатическую переписку. </w:t>
      </w:r>
      <w:r>
        <w:lastRenderedPageBreak/>
        <w:t xml:space="preserve">Противник ни в коем случае не должен был предположить, что целью кампании 1702 года является </w:t>
      </w:r>
      <w:proofErr w:type="spellStart"/>
      <w:r>
        <w:t>Нотебург</w:t>
      </w:r>
      <w:proofErr w:type="spellEnd"/>
      <w:r>
        <w:t xml:space="preserve">. В ходе тайных махинаций к </w:t>
      </w:r>
      <w:proofErr w:type="spellStart"/>
      <w:r>
        <w:t>Нотебургу</w:t>
      </w:r>
      <w:proofErr w:type="spellEnd"/>
      <w:r>
        <w:t xml:space="preserve"> были переброшены осадные войска.</w:t>
      </w:r>
    </w:p>
    <w:p w:rsidR="00D13202" w:rsidRDefault="00D13202" w:rsidP="00D13202">
      <w:pPr>
        <w:ind w:firstLine="709"/>
        <w:jc w:val="both"/>
      </w:pPr>
      <w:r>
        <w:t xml:space="preserve">Утром 26 сентября 1702 года передовой отряд Преображенского полка численностью 400 человек подошел к крепости и начал перестрелку. Еще засветло к ним присоединились 2 </w:t>
      </w:r>
      <w:proofErr w:type="gramStart"/>
      <w:r>
        <w:t>гвардейских</w:t>
      </w:r>
      <w:proofErr w:type="gramEnd"/>
      <w:r>
        <w:t xml:space="preserve"> батальона. 27 сентября вся осадная армия прибыла под </w:t>
      </w:r>
      <w:proofErr w:type="spellStart"/>
      <w:r>
        <w:t>Нотебург</w:t>
      </w:r>
      <w:proofErr w:type="spellEnd"/>
      <w:r>
        <w:t>. Русские перетащили волоком 50 судов из Ладожского озера в Неву и взяли укрепление на другой стороне Невы. Попытка шведов отбить его осталась безуспешной. 12 октября была начата бомбардировка, которая частично повредила стены крепости. Однако к 22 октября почти все осадные орудия из-за плохой выучки артиллеристов вышли из строя. По приказу Петра I русские пошли на штурм, так и не пробив полноценных брешей. Кровопролитный штурм 22 октября продолжался с перерывами 13 часов. И шведы в этой битве потерпели поражение. Петр дал шведскому гарнизону самые почетные условия, они свободно могли присоединиться к своим войскам, стоявшим в Нарве. Такая же свобода уйти, куда пожелают, или оставаться была предоставлена всему населению.</w:t>
      </w:r>
    </w:p>
    <w:p w:rsidR="00D13202" w:rsidRDefault="00D13202" w:rsidP="00D13202">
      <w:pPr>
        <w:ind w:firstLine="709"/>
        <w:jc w:val="both"/>
      </w:pPr>
    </w:p>
    <w:p w:rsidR="00D13202" w:rsidRDefault="00D13202" w:rsidP="00D13202">
      <w:pPr>
        <w:ind w:firstLine="709"/>
        <w:jc w:val="both"/>
      </w:pPr>
      <w:r>
        <w:t>3.4. Выразительное чтение песни «Солдаты готовятся штурмовать Орешек».</w:t>
      </w:r>
    </w:p>
    <w:p w:rsidR="00D13202" w:rsidRDefault="00D13202" w:rsidP="00250184">
      <w:pPr>
        <w:ind w:firstLine="709"/>
        <w:jc w:val="both"/>
      </w:pPr>
    </w:p>
    <w:p w:rsidR="00250184" w:rsidRDefault="00D13202" w:rsidP="00250184">
      <w:pPr>
        <w:ind w:firstLine="709"/>
        <w:jc w:val="both"/>
      </w:pPr>
      <w:r>
        <w:t>3.5</w:t>
      </w:r>
      <w:r w:rsidR="00250184">
        <w:t>. Соо</w:t>
      </w:r>
      <w:r w:rsidR="00250184" w:rsidRPr="00250184">
        <w:t>бщение «историка» о сражении под Красным и при Березине.</w:t>
      </w:r>
      <w:r w:rsidR="00250184" w:rsidRPr="00250184">
        <w:br/>
      </w:r>
      <w:r w:rsidR="00250184">
        <w:t>Об</w:t>
      </w:r>
      <w:r w:rsidR="00250184" w:rsidRPr="00250184">
        <w:t>ращение к иллюстрациям в учебнике.</w:t>
      </w:r>
    </w:p>
    <w:p w:rsidR="00FF1AF3" w:rsidRDefault="00FF1AF3" w:rsidP="00FF1AF3">
      <w:pPr>
        <w:ind w:firstLine="709"/>
        <w:jc w:val="both"/>
      </w:pPr>
      <w:r w:rsidRPr="00FF1AF3">
        <w:rPr>
          <w:i/>
        </w:rPr>
        <w:t>Сражение под Красным</w:t>
      </w:r>
      <w:r>
        <w:t xml:space="preserve"> (3  — 6  ноября 1812 года) — боевые действия между русской армией под командованием Кутузова и отступающей из России «Великой Армии» Наполеона в ходе Отечественной войны 1812 года.</w:t>
      </w:r>
    </w:p>
    <w:p w:rsidR="00FF1AF3" w:rsidRPr="00FF1AF3" w:rsidRDefault="00FF1AF3" w:rsidP="00FF1AF3">
      <w:pPr>
        <w:ind w:firstLine="709"/>
        <w:jc w:val="both"/>
      </w:pPr>
      <w:r>
        <w:t xml:space="preserve"> За четыре дня активных боевых действий французы понесли тяжёлые потери. Однако Наполеону всё же удалось избежать полного разгрома под Красным, вполне </w:t>
      </w:r>
      <w:proofErr w:type="gramStart"/>
      <w:r>
        <w:t>возможного</w:t>
      </w:r>
      <w:proofErr w:type="gramEnd"/>
      <w:r>
        <w:t xml:space="preserve"> по мнению критиков, если бы Кутузов действовал более решительно и наступательно.</w:t>
      </w:r>
    </w:p>
    <w:p w:rsidR="00FF1AF3" w:rsidRDefault="00FF1AF3" w:rsidP="00FF1AF3">
      <w:pPr>
        <w:ind w:firstLine="709"/>
        <w:jc w:val="both"/>
        <w:rPr>
          <w:i/>
        </w:rPr>
      </w:pPr>
    </w:p>
    <w:p w:rsidR="00FF1AF3" w:rsidRDefault="00FF1AF3" w:rsidP="00FF1AF3">
      <w:pPr>
        <w:ind w:firstLine="709"/>
        <w:jc w:val="both"/>
      </w:pPr>
      <w:r w:rsidRPr="00FF1AF3">
        <w:rPr>
          <w:i/>
        </w:rPr>
        <w:t>БЕРЕЗИНА</w:t>
      </w:r>
      <w:r>
        <w:t xml:space="preserve">, река в Белоруссии, на которой вблизи города Борисов 14-17 ноября 1812 произошло сражение </w:t>
      </w:r>
      <w:proofErr w:type="gramStart"/>
      <w:r>
        <w:t>между</w:t>
      </w:r>
      <w:proofErr w:type="gramEnd"/>
      <w:r>
        <w:t xml:space="preserve"> </w:t>
      </w:r>
      <w:proofErr w:type="gramStart"/>
      <w:r>
        <w:t>отступавшей</w:t>
      </w:r>
      <w:proofErr w:type="gramEnd"/>
      <w:r>
        <w:t xml:space="preserve"> из России армий Наполеона и русскими войсками, пытавшимися отрезать ей пути отхода. </w:t>
      </w:r>
    </w:p>
    <w:p w:rsidR="00FF1AF3" w:rsidRDefault="00FF1AF3" w:rsidP="00FF1AF3">
      <w:pPr>
        <w:ind w:firstLine="709"/>
        <w:jc w:val="both"/>
      </w:pPr>
      <w:r>
        <w:t xml:space="preserve">Наполеон силами решил форсировать Березину у деревни Студенка (в 15 км от Борисова вверх по течению), а чтобы отвлечь внимание русских от места переправы, предпринял демонстративные действия ниже по течению реки. </w:t>
      </w:r>
    </w:p>
    <w:p w:rsidR="00FF1AF3" w:rsidRDefault="00FF1AF3" w:rsidP="00FF1AF3">
      <w:pPr>
        <w:ind w:firstLine="709"/>
        <w:jc w:val="both"/>
      </w:pPr>
      <w:r>
        <w:t xml:space="preserve">17 ноября по приказу Наполеона мосты у Студенки были сожжены. На левом берегу остались обозы и около 40 тысяч отставших солдат, большинство из которых утонуло при переправе или попало в плен. Всего противник потерял около 50 тысяч человек, а русские - 8 тысяч. Но Наполеону удалось избежать полного разгрома и отступить к Вильно, сохранив боевое ядро своей армии. </w:t>
      </w:r>
    </w:p>
    <w:p w:rsidR="00D13202" w:rsidRDefault="00D13202" w:rsidP="00250184">
      <w:pPr>
        <w:ind w:firstLine="709"/>
        <w:jc w:val="both"/>
      </w:pPr>
    </w:p>
    <w:p w:rsidR="00250184" w:rsidRPr="00250184" w:rsidRDefault="00D13202" w:rsidP="00250184">
      <w:pPr>
        <w:ind w:firstLine="709"/>
        <w:jc w:val="both"/>
      </w:pPr>
      <w:r>
        <w:t>3.6</w:t>
      </w:r>
      <w:r w:rsidR="00250184">
        <w:t>.</w:t>
      </w:r>
      <w:r w:rsidR="00250184" w:rsidRPr="00250184">
        <w:tab/>
        <w:t>Выразительное чтение песни «Солдаты освобождают Смоленск».</w:t>
      </w:r>
    </w:p>
    <w:p w:rsidR="00250184" w:rsidRDefault="00250184" w:rsidP="00250184">
      <w:pPr>
        <w:ind w:firstLine="709"/>
        <w:jc w:val="both"/>
        <w:rPr>
          <w:i/>
          <w:iCs/>
        </w:rPr>
      </w:pPr>
    </w:p>
    <w:p w:rsidR="00250184" w:rsidRDefault="00D13202" w:rsidP="00250184">
      <w:pPr>
        <w:ind w:firstLine="709"/>
        <w:jc w:val="both"/>
        <w:rPr>
          <w:i/>
          <w:iCs/>
        </w:rPr>
      </w:pPr>
      <w:r>
        <w:rPr>
          <w:iCs/>
        </w:rPr>
        <w:t>3.7</w:t>
      </w:r>
      <w:r w:rsidR="00250184">
        <w:rPr>
          <w:iCs/>
        </w:rPr>
        <w:t xml:space="preserve">. </w:t>
      </w:r>
      <w:r w:rsidR="00250184" w:rsidRPr="00250184">
        <w:rPr>
          <w:iCs/>
        </w:rPr>
        <w:t>Слово учителя</w:t>
      </w:r>
      <w:r w:rsidR="00250184">
        <w:rPr>
          <w:iCs/>
        </w:rPr>
        <w:t>.</w:t>
      </w:r>
      <w:r w:rsidR="00250184" w:rsidRPr="00250184">
        <w:rPr>
          <w:i/>
          <w:iCs/>
        </w:rPr>
        <w:t xml:space="preserve"> </w:t>
      </w:r>
    </w:p>
    <w:p w:rsidR="00674CDB" w:rsidRDefault="00250184" w:rsidP="00674CDB">
      <w:pPr>
        <w:ind w:firstLine="709"/>
        <w:jc w:val="both"/>
      </w:pPr>
      <w:r w:rsidRPr="00250184">
        <w:t>Характерной особенностью поэтич</w:t>
      </w:r>
      <w:r>
        <w:t>еской формы исторических песен об От</w:t>
      </w:r>
      <w:r w:rsidRPr="00250184">
        <w:t>ечественной войне 1812 года является включение в текст отдельных</w:t>
      </w:r>
      <w:r w:rsidR="00674CDB">
        <w:t xml:space="preserve"> формул, строк и даже целых эпизодов из военно-исторических песен о, прошлых войнах. Использовались уже готовые поэтические формы и даже произведения. Устное творчество не создало монументальных исторических песен с развернутыми новыми сюжетами, в которых могли бы отразиться значительные ситуации Отечественной войны. Песни отличаются схематизмом и шаблонностью в изображении батальных сцен, недостаточной </w:t>
      </w:r>
      <w:proofErr w:type="spellStart"/>
      <w:r w:rsidR="00674CDB">
        <w:t>мотивированностью</w:t>
      </w:r>
      <w:proofErr w:type="spellEnd"/>
      <w:r w:rsidR="00674CDB">
        <w:t xml:space="preserve"> переходов. Выросшее народное сознание уже не укладывалось в выработанные традицией художественные рамки жанра. </w:t>
      </w:r>
    </w:p>
    <w:p w:rsidR="00250184" w:rsidRDefault="00674CDB" w:rsidP="00674CDB">
      <w:pPr>
        <w:ind w:firstLine="709"/>
        <w:jc w:val="both"/>
      </w:pPr>
      <w:r>
        <w:t xml:space="preserve">•  Выпишите в третью часть таблицы </w:t>
      </w:r>
      <w:r w:rsidRPr="00674CDB">
        <w:rPr>
          <w:i/>
        </w:rPr>
        <w:t>(см. рабочую тетрадь</w:t>
      </w:r>
      <w:r>
        <w:rPr>
          <w:i/>
        </w:rPr>
        <w:t xml:space="preserve"> задание 5, с.13-14, ч.1</w:t>
      </w:r>
      <w:r w:rsidRPr="00674CDB">
        <w:rPr>
          <w:i/>
        </w:rPr>
        <w:t>)</w:t>
      </w:r>
      <w:r>
        <w:t xml:space="preserve"> формулы образно-выразительные средства, встретившиеся в песне «Солдаты освобождают Смоленск».</w:t>
      </w:r>
    </w:p>
    <w:tbl>
      <w:tblPr>
        <w:tblStyle w:val="a9"/>
        <w:tblW w:w="0" w:type="auto"/>
        <w:tblLook w:val="04A0" w:firstRow="1" w:lastRow="0" w:firstColumn="1" w:lastColumn="0" w:noHBand="0" w:noVBand="1"/>
      </w:tblPr>
      <w:tblGrid>
        <w:gridCol w:w="5069"/>
        <w:gridCol w:w="5069"/>
      </w:tblGrid>
      <w:tr w:rsidR="00674CDB" w:rsidTr="00674CDB">
        <w:tc>
          <w:tcPr>
            <w:tcW w:w="5069" w:type="dxa"/>
          </w:tcPr>
          <w:p w:rsidR="00674CDB" w:rsidRPr="00674CDB" w:rsidRDefault="00674CDB" w:rsidP="00674CDB">
            <w:pPr>
              <w:jc w:val="center"/>
              <w:rPr>
                <w:b/>
              </w:rPr>
            </w:pPr>
            <w:r w:rsidRPr="00674CDB">
              <w:rPr>
                <w:b/>
              </w:rPr>
              <w:t>Формулы, образно-выразительные средства</w:t>
            </w:r>
          </w:p>
        </w:tc>
        <w:tc>
          <w:tcPr>
            <w:tcW w:w="5069" w:type="dxa"/>
          </w:tcPr>
          <w:p w:rsidR="00674CDB" w:rsidRPr="00674CDB" w:rsidRDefault="00674CDB" w:rsidP="00674CDB">
            <w:pPr>
              <w:jc w:val="center"/>
              <w:rPr>
                <w:b/>
              </w:rPr>
            </w:pPr>
            <w:r w:rsidRPr="00674CDB">
              <w:rPr>
                <w:b/>
              </w:rPr>
              <w:t>«Солдаты освобождают Смоленск»</w:t>
            </w:r>
          </w:p>
        </w:tc>
      </w:tr>
      <w:tr w:rsidR="00674CDB" w:rsidTr="00674CDB">
        <w:tc>
          <w:tcPr>
            <w:tcW w:w="5069" w:type="dxa"/>
          </w:tcPr>
          <w:p w:rsidR="00674CDB" w:rsidRDefault="00674CDB" w:rsidP="00674CDB">
            <w:pPr>
              <w:jc w:val="both"/>
            </w:pPr>
            <w:r w:rsidRPr="00674CDB">
              <w:lastRenderedPageBreak/>
              <w:t>Постоянные эпитеты, повторы, параллелизм</w:t>
            </w:r>
          </w:p>
        </w:tc>
        <w:tc>
          <w:tcPr>
            <w:tcW w:w="5069" w:type="dxa"/>
          </w:tcPr>
          <w:p w:rsidR="00674CDB" w:rsidRDefault="00674CDB" w:rsidP="00674CDB">
            <w:pPr>
              <w:jc w:val="both"/>
            </w:pPr>
            <w:r>
              <w:t xml:space="preserve">«Овладели славным городом </w:t>
            </w:r>
            <w:proofErr w:type="spellStart"/>
            <w:r>
              <w:t>неприятельски</w:t>
            </w:r>
            <w:proofErr w:type="spellEnd"/>
            <w:r>
              <w:t xml:space="preserve"> полки».</w:t>
            </w:r>
          </w:p>
          <w:p w:rsidR="00674CDB" w:rsidRDefault="00674CDB" w:rsidP="00674CDB">
            <w:pPr>
              <w:jc w:val="both"/>
            </w:pPr>
            <w:proofErr w:type="gramStart"/>
            <w:r>
              <w:t xml:space="preserve">«Мы пойдем ко к неприятелю гостить, // </w:t>
            </w:r>
            <w:proofErr w:type="gramEnd"/>
          </w:p>
          <w:p w:rsidR="00674CDB" w:rsidRDefault="00674CDB" w:rsidP="00674CDB">
            <w:pPr>
              <w:jc w:val="both"/>
            </w:pPr>
            <w:r>
              <w:t xml:space="preserve">К неприятелю гостить...». </w:t>
            </w:r>
          </w:p>
          <w:p w:rsidR="00674CDB" w:rsidRDefault="00674CDB" w:rsidP="00674CDB">
            <w:pPr>
              <w:jc w:val="both"/>
            </w:pPr>
            <w:r>
              <w:t xml:space="preserve">«Полонивши их, топили </w:t>
            </w:r>
            <w:proofErr w:type="gramStart"/>
            <w:r>
              <w:t>во</w:t>
            </w:r>
            <w:proofErr w:type="gramEnd"/>
            <w:r>
              <w:t xml:space="preserve"> Березоньке реке, // Потопивши, отдыхали на зеленом на лугу...»</w:t>
            </w:r>
          </w:p>
        </w:tc>
      </w:tr>
      <w:tr w:rsidR="00674CDB" w:rsidTr="00674CDB">
        <w:tc>
          <w:tcPr>
            <w:tcW w:w="5069" w:type="dxa"/>
          </w:tcPr>
          <w:p w:rsidR="00674CDB" w:rsidRDefault="00674CDB" w:rsidP="00674CDB">
            <w:pPr>
              <w:jc w:val="both"/>
            </w:pPr>
            <w:r>
              <w:t xml:space="preserve">Диалоги. </w:t>
            </w:r>
          </w:p>
          <w:p w:rsidR="00674CDB" w:rsidRDefault="00674CDB" w:rsidP="00674CDB">
            <w:pPr>
              <w:jc w:val="both"/>
            </w:pPr>
            <w:r>
              <w:t xml:space="preserve">Царь – </w:t>
            </w:r>
            <w:proofErr w:type="spellStart"/>
            <w:r>
              <w:t>солдатушки</w:t>
            </w:r>
            <w:proofErr w:type="spellEnd"/>
            <w:r>
              <w:t xml:space="preserve"> //</w:t>
            </w:r>
          </w:p>
          <w:p w:rsidR="00674CDB" w:rsidRDefault="00674CDB" w:rsidP="00674CDB">
            <w:pPr>
              <w:jc w:val="both"/>
            </w:pPr>
            <w:r>
              <w:t xml:space="preserve">Князь - </w:t>
            </w:r>
            <w:proofErr w:type="spellStart"/>
            <w:r>
              <w:t>солдатушки</w:t>
            </w:r>
            <w:proofErr w:type="spellEnd"/>
          </w:p>
        </w:tc>
        <w:tc>
          <w:tcPr>
            <w:tcW w:w="5069" w:type="dxa"/>
          </w:tcPr>
          <w:p w:rsidR="00674CDB" w:rsidRDefault="00674CDB" w:rsidP="00674CDB">
            <w:pPr>
              <w:jc w:val="both"/>
            </w:pPr>
            <w:r w:rsidRPr="00674CDB">
              <w:t xml:space="preserve">«Как бы, братцы, нам приняться, // </w:t>
            </w:r>
          </w:p>
          <w:p w:rsidR="00674CDB" w:rsidRDefault="00674CDB" w:rsidP="00674CDB">
            <w:pPr>
              <w:jc w:val="both"/>
            </w:pPr>
            <w:r w:rsidRPr="00674CDB">
              <w:t xml:space="preserve">Смоленск город </w:t>
            </w:r>
            <w:proofErr w:type="spellStart"/>
            <w:r w:rsidRPr="00674CDB">
              <w:t>свободить</w:t>
            </w:r>
            <w:proofErr w:type="spellEnd"/>
            <w:r w:rsidRPr="00674CDB">
              <w:t xml:space="preserve">, // </w:t>
            </w:r>
          </w:p>
          <w:p w:rsidR="00674CDB" w:rsidRDefault="00674CDB" w:rsidP="00674CDB">
            <w:pPr>
              <w:jc w:val="both"/>
            </w:pPr>
            <w:r w:rsidRPr="00674CDB">
              <w:t xml:space="preserve">Смоленск город </w:t>
            </w:r>
            <w:proofErr w:type="spellStart"/>
            <w:r w:rsidRPr="00674CDB">
              <w:t>свободить</w:t>
            </w:r>
            <w:proofErr w:type="spellEnd"/>
            <w:r w:rsidRPr="00674CDB">
              <w:t xml:space="preserve">, // </w:t>
            </w:r>
          </w:p>
          <w:p w:rsidR="00674CDB" w:rsidRDefault="00674CDB" w:rsidP="00674CDB">
            <w:pPr>
              <w:jc w:val="both"/>
            </w:pPr>
            <w:r w:rsidRPr="00674CDB">
              <w:t xml:space="preserve">Неприятеля побить?» </w:t>
            </w:r>
          </w:p>
          <w:p w:rsidR="00674CDB" w:rsidRDefault="00674CDB" w:rsidP="00674CDB">
            <w:pPr>
              <w:jc w:val="both"/>
            </w:pPr>
            <w:r w:rsidRPr="00674CDB">
              <w:t xml:space="preserve">«Уж и взговорит солдатам </w:t>
            </w:r>
            <w:proofErr w:type="spellStart"/>
            <w:r w:rsidRPr="00674CDB">
              <w:t>Волконский-князь</w:t>
            </w:r>
            <w:proofErr w:type="gramStart"/>
            <w:r w:rsidRPr="00674CDB">
              <w:t>:«</w:t>
            </w:r>
            <w:proofErr w:type="gramEnd"/>
            <w:r w:rsidRPr="00674CDB">
              <w:t>Ох</w:t>
            </w:r>
            <w:proofErr w:type="spellEnd"/>
            <w:r w:rsidRPr="00674CDB">
              <w:t xml:space="preserve"> вы храбрые солдаты, государю верные, // государю верные, командиру послушные»</w:t>
            </w:r>
          </w:p>
        </w:tc>
      </w:tr>
    </w:tbl>
    <w:p w:rsidR="00674CDB" w:rsidRDefault="00674CDB" w:rsidP="00674CDB">
      <w:pPr>
        <w:ind w:firstLine="709"/>
        <w:jc w:val="both"/>
      </w:pPr>
    </w:p>
    <w:p w:rsidR="00674CDB" w:rsidRDefault="00674CDB" w:rsidP="00674CDB">
      <w:pPr>
        <w:ind w:firstLine="709"/>
        <w:jc w:val="both"/>
      </w:pPr>
      <w:r>
        <w:t>3.</w:t>
      </w:r>
      <w:r w:rsidR="00D13202">
        <w:t>8</w:t>
      </w:r>
      <w:r>
        <w:t xml:space="preserve">. </w:t>
      </w:r>
      <w:r w:rsidRPr="00674CDB">
        <w:t>Слово учителя</w:t>
      </w:r>
      <w:r>
        <w:t>.</w:t>
      </w:r>
      <w:r w:rsidRPr="00674CDB">
        <w:t xml:space="preserve"> </w:t>
      </w:r>
    </w:p>
    <w:p w:rsidR="00674CDB" w:rsidRPr="00250184" w:rsidRDefault="00674CDB" w:rsidP="00674CDB">
      <w:pPr>
        <w:ind w:firstLine="709"/>
        <w:jc w:val="both"/>
      </w:pPr>
      <w:r w:rsidRPr="00674CDB">
        <w:t>В период войны 1812 года появилось множество изображений казаков</w:t>
      </w:r>
      <w:r>
        <w:t>.</w:t>
      </w:r>
      <w:r w:rsidRPr="00674CDB">
        <w:t xml:space="preserve"> Выполненные в лубочной манере, они символизировали удаль русского казака, его готовность и умение сражаться за Отечество. Множество карикатур на бегство Наполеона из России изображали казаков, которые легко и просто пленяли и разбивали противника: «Казак так петлей вокруг шей — французов удит как ершей», «Чем победил он врага своего? </w:t>
      </w:r>
      <w:proofErr w:type="spellStart"/>
      <w:r w:rsidRPr="00674CDB">
        <w:t>Нагайкою</w:t>
      </w:r>
      <w:proofErr w:type="spellEnd"/>
      <w:r w:rsidRPr="00674CDB">
        <w:t xml:space="preserve">!» (раскрашенная гравюра И.И. </w:t>
      </w:r>
      <w:proofErr w:type="spellStart"/>
      <w:r w:rsidRPr="00674CDB">
        <w:t>Теребенева</w:t>
      </w:r>
      <w:proofErr w:type="spellEnd"/>
      <w:r w:rsidRPr="00674CDB">
        <w:t>). Изображение казаков даже размерами превосходили французов, практически всегда противостояли в одиночку множеству врагов. Идеологическая подоплека этих карикатур очевидна: казак на службе Отечеству становится непобедимым, величественным и почитаемым соотечественниками. Этим как бы затемнялись периоды разгульной казачьей вольницы времен Пугачева, которые еще не совсем изгладились из памяти общества в первые годы нового столетия.</w:t>
      </w:r>
    </w:p>
    <w:p w:rsidR="00250184" w:rsidRDefault="00250184" w:rsidP="00635E1E">
      <w:pPr>
        <w:ind w:firstLine="709"/>
        <w:jc w:val="both"/>
      </w:pPr>
    </w:p>
    <w:p w:rsidR="00C91596" w:rsidRDefault="00C91596" w:rsidP="00C91596">
      <w:pPr>
        <w:jc w:val="both"/>
        <w:rPr>
          <w:b/>
          <w:i/>
        </w:rPr>
      </w:pPr>
      <w:r>
        <w:rPr>
          <w:b/>
          <w:i/>
        </w:rPr>
        <w:t>IV. Подведение итогов урока.</w:t>
      </w:r>
    </w:p>
    <w:p w:rsidR="00674CDB" w:rsidRDefault="00674CDB" w:rsidP="00674CDB">
      <w:pPr>
        <w:ind w:firstLine="709"/>
        <w:jc w:val="both"/>
      </w:pPr>
      <w:r>
        <w:t>1.Чтение статьи учебника « Истории живые голоса», с.17-18, ч.1.</w:t>
      </w:r>
    </w:p>
    <w:p w:rsidR="00C91596" w:rsidRPr="00674CDB" w:rsidRDefault="00674CDB" w:rsidP="00674CDB">
      <w:pPr>
        <w:ind w:firstLine="709"/>
        <w:jc w:val="both"/>
        <w:rPr>
          <w:i/>
        </w:rPr>
      </w:pPr>
      <w:r>
        <w:t xml:space="preserve">2.Письменно  ответьте на вопрос: «Почему необходимо изучать исторические песни?» </w:t>
      </w:r>
      <w:r>
        <w:rPr>
          <w:i/>
        </w:rPr>
        <w:t>(Задание 6 рабочей тетради, с.14, ч.1)</w:t>
      </w:r>
    </w:p>
    <w:p w:rsidR="00C91596" w:rsidRDefault="00C91596" w:rsidP="00C91596">
      <w:pPr>
        <w:ind w:firstLine="709"/>
        <w:jc w:val="both"/>
      </w:pPr>
      <w:r>
        <w:t xml:space="preserve"> </w:t>
      </w:r>
    </w:p>
    <w:p w:rsidR="00C91596" w:rsidRDefault="00C91596" w:rsidP="00C91596">
      <w:pPr>
        <w:jc w:val="both"/>
        <w:rPr>
          <w:b/>
          <w:i/>
        </w:rPr>
      </w:pPr>
      <w:r>
        <w:rPr>
          <w:b/>
          <w:i/>
        </w:rPr>
        <w:t xml:space="preserve">V. Домашнее задание.         </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1.Составить вопросы к статье учебника «Из древнерусской литературы», с.30. ч.1</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2.Подготовить выразительное чтение (художественный пересказ) фрагментов «Жития Сергия Радонежского», с.39-46, ч.1.</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3.Прочитать статью учебника, с.37-38, выполнить задание 5 рабочей тетради, с.15,ч.1.</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4.Подготовить пересказ статьи учебника «Для вас, любознательные», с.50-51, ч.1.</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5. Индивидуальные задания:</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 xml:space="preserve">- подготовить сообщение «искусствоведа» о картине </w:t>
      </w:r>
      <w:proofErr w:type="spellStart"/>
      <w:r w:rsidRPr="00674CDB">
        <w:rPr>
          <w:rFonts w:ascii="Times New Roman" w:hAnsi="Times New Roman" w:cs="Times New Roman"/>
          <w:sz w:val="24"/>
          <w:szCs w:val="24"/>
        </w:rPr>
        <w:t>М.В.Нестерова</w:t>
      </w:r>
      <w:proofErr w:type="spellEnd"/>
      <w:r w:rsidRPr="00674CDB">
        <w:rPr>
          <w:rFonts w:ascii="Times New Roman" w:hAnsi="Times New Roman" w:cs="Times New Roman"/>
          <w:sz w:val="24"/>
          <w:szCs w:val="24"/>
        </w:rPr>
        <w:t xml:space="preserve"> «Видение отроку </w:t>
      </w:r>
      <w:proofErr w:type="spellStart"/>
      <w:r w:rsidRPr="00674CDB">
        <w:rPr>
          <w:rFonts w:ascii="Times New Roman" w:hAnsi="Times New Roman" w:cs="Times New Roman"/>
          <w:sz w:val="24"/>
          <w:szCs w:val="24"/>
        </w:rPr>
        <w:t>Вафоломею</w:t>
      </w:r>
      <w:proofErr w:type="spellEnd"/>
      <w:r w:rsidRPr="00674CDB">
        <w:rPr>
          <w:rFonts w:ascii="Times New Roman" w:hAnsi="Times New Roman" w:cs="Times New Roman"/>
          <w:sz w:val="24"/>
          <w:szCs w:val="24"/>
        </w:rPr>
        <w:t>»;</w:t>
      </w:r>
    </w:p>
    <w:p w:rsidR="00674CDB" w:rsidRPr="00674CDB" w:rsidRDefault="00674CDB" w:rsidP="00674CDB">
      <w:pPr>
        <w:pStyle w:val="a3"/>
        <w:ind w:firstLine="709"/>
        <w:jc w:val="both"/>
        <w:rPr>
          <w:rFonts w:ascii="Times New Roman" w:hAnsi="Times New Roman" w:cs="Times New Roman"/>
          <w:sz w:val="24"/>
          <w:szCs w:val="24"/>
        </w:rPr>
      </w:pPr>
      <w:r w:rsidRPr="00674CDB">
        <w:rPr>
          <w:rFonts w:ascii="Times New Roman" w:hAnsi="Times New Roman" w:cs="Times New Roman"/>
          <w:sz w:val="24"/>
          <w:szCs w:val="24"/>
        </w:rPr>
        <w:t>- подготовить сообщение о фрагменте покрова со святых мощей;</w:t>
      </w:r>
    </w:p>
    <w:p w:rsidR="00C91596" w:rsidRDefault="00674CDB" w:rsidP="00674CDB">
      <w:pPr>
        <w:pStyle w:val="a3"/>
        <w:ind w:firstLine="709"/>
        <w:jc w:val="both"/>
      </w:pPr>
      <w:r w:rsidRPr="00674CDB">
        <w:rPr>
          <w:rFonts w:ascii="Times New Roman" w:hAnsi="Times New Roman" w:cs="Times New Roman"/>
          <w:sz w:val="24"/>
          <w:szCs w:val="24"/>
        </w:rPr>
        <w:t>- подготовить сообщение «историка» о Куликовской битве, Сергии Радонежском, Дмитрии Донском.</w:t>
      </w:r>
    </w:p>
    <w:p w:rsidR="00D54B98" w:rsidRDefault="00D54B98"/>
    <w:sectPr w:rsidR="00D54B98" w:rsidSect="00C91596">
      <w:footerReference w:type="default" r:id="rId9"/>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42" w:rsidRDefault="00AD4142" w:rsidP="00C91596">
      <w:r>
        <w:separator/>
      </w:r>
    </w:p>
  </w:endnote>
  <w:endnote w:type="continuationSeparator" w:id="0">
    <w:p w:rsidR="00AD4142" w:rsidRDefault="00AD4142" w:rsidP="00C9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8399"/>
      <w:docPartObj>
        <w:docPartGallery w:val="Page Numbers (Bottom of Page)"/>
        <w:docPartUnique/>
      </w:docPartObj>
    </w:sdtPr>
    <w:sdtEndPr/>
    <w:sdtContent>
      <w:p w:rsidR="00D76F69" w:rsidRDefault="00D76F69">
        <w:pPr>
          <w:pStyle w:val="a7"/>
          <w:jc w:val="center"/>
        </w:pPr>
        <w:r>
          <w:fldChar w:fldCharType="begin"/>
        </w:r>
        <w:r>
          <w:instrText>PAGE   \* MERGEFORMAT</w:instrText>
        </w:r>
        <w:r>
          <w:fldChar w:fldCharType="separate"/>
        </w:r>
        <w:r w:rsidR="001D20FE">
          <w:rPr>
            <w:noProof/>
          </w:rPr>
          <w:t>1</w:t>
        </w:r>
        <w:r>
          <w:fldChar w:fldCharType="end"/>
        </w:r>
      </w:p>
    </w:sdtContent>
  </w:sdt>
  <w:p w:rsidR="00D76F69" w:rsidRDefault="00D76F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42" w:rsidRDefault="00AD4142" w:rsidP="00C91596">
      <w:r>
        <w:separator/>
      </w:r>
    </w:p>
  </w:footnote>
  <w:footnote w:type="continuationSeparator" w:id="0">
    <w:p w:rsidR="00AD4142" w:rsidRDefault="00AD4142" w:rsidP="00C9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1A95"/>
    <w:multiLevelType w:val="hybridMultilevel"/>
    <w:tmpl w:val="DF265DE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nsid w:val="67A91926"/>
    <w:multiLevelType w:val="hybridMultilevel"/>
    <w:tmpl w:val="6E729DC8"/>
    <w:lvl w:ilvl="0" w:tplc="D90053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96"/>
    <w:rsid w:val="000850C0"/>
    <w:rsid w:val="000A0530"/>
    <w:rsid w:val="00115FED"/>
    <w:rsid w:val="001A72D2"/>
    <w:rsid w:val="001D20FE"/>
    <w:rsid w:val="00220D9A"/>
    <w:rsid w:val="002463AA"/>
    <w:rsid w:val="00250184"/>
    <w:rsid w:val="002A2400"/>
    <w:rsid w:val="002C083F"/>
    <w:rsid w:val="002D1AAC"/>
    <w:rsid w:val="003128C5"/>
    <w:rsid w:val="00325B99"/>
    <w:rsid w:val="00337663"/>
    <w:rsid w:val="00416E15"/>
    <w:rsid w:val="00423625"/>
    <w:rsid w:val="004239C8"/>
    <w:rsid w:val="004B3599"/>
    <w:rsid w:val="004E5A68"/>
    <w:rsid w:val="004F385B"/>
    <w:rsid w:val="00527304"/>
    <w:rsid w:val="005E2EAA"/>
    <w:rsid w:val="00635E1E"/>
    <w:rsid w:val="00674CDB"/>
    <w:rsid w:val="007B39DE"/>
    <w:rsid w:val="008771DF"/>
    <w:rsid w:val="008F5B16"/>
    <w:rsid w:val="00912BD0"/>
    <w:rsid w:val="00935149"/>
    <w:rsid w:val="009A146D"/>
    <w:rsid w:val="009B5897"/>
    <w:rsid w:val="00A16E29"/>
    <w:rsid w:val="00A564AD"/>
    <w:rsid w:val="00AA13DB"/>
    <w:rsid w:val="00AA7531"/>
    <w:rsid w:val="00AB0E2A"/>
    <w:rsid w:val="00AD4142"/>
    <w:rsid w:val="00AE0011"/>
    <w:rsid w:val="00AF1D91"/>
    <w:rsid w:val="00AF3690"/>
    <w:rsid w:val="00AF470B"/>
    <w:rsid w:val="00B0133D"/>
    <w:rsid w:val="00B319BE"/>
    <w:rsid w:val="00B65ED9"/>
    <w:rsid w:val="00BB6231"/>
    <w:rsid w:val="00BE77F5"/>
    <w:rsid w:val="00C0404A"/>
    <w:rsid w:val="00C91596"/>
    <w:rsid w:val="00CD4FB3"/>
    <w:rsid w:val="00CF33C9"/>
    <w:rsid w:val="00D050AE"/>
    <w:rsid w:val="00D07B2F"/>
    <w:rsid w:val="00D13202"/>
    <w:rsid w:val="00D54B98"/>
    <w:rsid w:val="00D76F69"/>
    <w:rsid w:val="00DB3D9E"/>
    <w:rsid w:val="00DC53D8"/>
    <w:rsid w:val="00E073BA"/>
    <w:rsid w:val="00E56A69"/>
    <w:rsid w:val="00E646C6"/>
    <w:rsid w:val="00EC4B5E"/>
    <w:rsid w:val="00ED0BD2"/>
    <w:rsid w:val="00EE1F07"/>
    <w:rsid w:val="00FC7A91"/>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596"/>
    <w:pPr>
      <w:spacing w:after="0" w:line="240" w:lineRule="auto"/>
    </w:pPr>
  </w:style>
  <w:style w:type="paragraph" w:styleId="a4">
    <w:name w:val="List Paragraph"/>
    <w:basedOn w:val="a"/>
    <w:uiPriority w:val="34"/>
    <w:qFormat/>
    <w:rsid w:val="00C91596"/>
    <w:pPr>
      <w:ind w:left="720"/>
      <w:contextualSpacing/>
    </w:pPr>
  </w:style>
  <w:style w:type="paragraph" w:styleId="a5">
    <w:name w:val="header"/>
    <w:basedOn w:val="a"/>
    <w:link w:val="a6"/>
    <w:uiPriority w:val="99"/>
    <w:unhideWhenUsed/>
    <w:rsid w:val="00C91596"/>
    <w:pPr>
      <w:tabs>
        <w:tab w:val="center" w:pos="4677"/>
        <w:tab w:val="right" w:pos="9355"/>
      </w:tabs>
    </w:pPr>
  </w:style>
  <w:style w:type="character" w:customStyle="1" w:styleId="a6">
    <w:name w:val="Верхний колонтитул Знак"/>
    <w:basedOn w:val="a0"/>
    <w:link w:val="a5"/>
    <w:uiPriority w:val="99"/>
    <w:rsid w:val="00C915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1596"/>
    <w:pPr>
      <w:tabs>
        <w:tab w:val="center" w:pos="4677"/>
        <w:tab w:val="right" w:pos="9355"/>
      </w:tabs>
    </w:pPr>
  </w:style>
  <w:style w:type="character" w:customStyle="1" w:styleId="a8">
    <w:name w:val="Нижний колонтитул Знак"/>
    <w:basedOn w:val="a0"/>
    <w:link w:val="a7"/>
    <w:uiPriority w:val="99"/>
    <w:rsid w:val="00C91596"/>
    <w:rPr>
      <w:rFonts w:ascii="Times New Roman" w:eastAsia="Times New Roman" w:hAnsi="Times New Roman" w:cs="Times New Roman"/>
      <w:sz w:val="24"/>
      <w:szCs w:val="24"/>
      <w:lang w:eastAsia="ru-RU"/>
    </w:rPr>
  </w:style>
  <w:style w:type="table" w:styleId="a9">
    <w:name w:val="Table Grid"/>
    <w:basedOn w:val="a1"/>
    <w:uiPriority w:val="59"/>
    <w:rsid w:val="00D7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596"/>
    <w:pPr>
      <w:spacing w:after="0" w:line="240" w:lineRule="auto"/>
    </w:pPr>
  </w:style>
  <w:style w:type="paragraph" w:styleId="a4">
    <w:name w:val="List Paragraph"/>
    <w:basedOn w:val="a"/>
    <w:uiPriority w:val="34"/>
    <w:qFormat/>
    <w:rsid w:val="00C91596"/>
    <w:pPr>
      <w:ind w:left="720"/>
      <w:contextualSpacing/>
    </w:pPr>
  </w:style>
  <w:style w:type="paragraph" w:styleId="a5">
    <w:name w:val="header"/>
    <w:basedOn w:val="a"/>
    <w:link w:val="a6"/>
    <w:uiPriority w:val="99"/>
    <w:unhideWhenUsed/>
    <w:rsid w:val="00C91596"/>
    <w:pPr>
      <w:tabs>
        <w:tab w:val="center" w:pos="4677"/>
        <w:tab w:val="right" w:pos="9355"/>
      </w:tabs>
    </w:pPr>
  </w:style>
  <w:style w:type="character" w:customStyle="1" w:styleId="a6">
    <w:name w:val="Верхний колонтитул Знак"/>
    <w:basedOn w:val="a0"/>
    <w:link w:val="a5"/>
    <w:uiPriority w:val="99"/>
    <w:rsid w:val="00C915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1596"/>
    <w:pPr>
      <w:tabs>
        <w:tab w:val="center" w:pos="4677"/>
        <w:tab w:val="right" w:pos="9355"/>
      </w:tabs>
    </w:pPr>
  </w:style>
  <w:style w:type="character" w:customStyle="1" w:styleId="a8">
    <w:name w:val="Нижний колонтитул Знак"/>
    <w:basedOn w:val="a0"/>
    <w:link w:val="a7"/>
    <w:uiPriority w:val="99"/>
    <w:rsid w:val="00C91596"/>
    <w:rPr>
      <w:rFonts w:ascii="Times New Roman" w:eastAsia="Times New Roman" w:hAnsi="Times New Roman" w:cs="Times New Roman"/>
      <w:sz w:val="24"/>
      <w:szCs w:val="24"/>
      <w:lang w:eastAsia="ru-RU"/>
    </w:rPr>
  </w:style>
  <w:style w:type="table" w:styleId="a9">
    <w:name w:val="Table Grid"/>
    <w:basedOn w:val="a1"/>
    <w:uiPriority w:val="59"/>
    <w:rsid w:val="00D7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C975-49C2-431F-A896-C0334466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2013-07-05T09:02:00Z</dcterms:created>
  <dcterms:modified xsi:type="dcterms:W3CDTF">2014-12-11T18:24:00Z</dcterms:modified>
</cp:coreProperties>
</file>