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6A" w:rsidRPr="006F4B6A" w:rsidRDefault="006F4B6A" w:rsidP="006F4B6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4B6A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 xml:space="preserve">"Первая мировая война". </w:t>
      </w:r>
    </w:p>
    <w:p w:rsidR="006F4B6A" w:rsidRPr="006F4B6A" w:rsidRDefault="006F4B6A" w:rsidP="006F4B6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Цель урока:</w:t>
      </w:r>
    </w:p>
    <w:p w:rsidR="006F4B6A" w:rsidRPr="006F4B6A" w:rsidRDefault="006F4B6A" w:rsidP="006F4B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подвести учащихся к пониманию причин, целей, итогов участия России в</w:t>
      </w:r>
      <w:proofErr w:type="gramStart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 xml:space="preserve"> П</w:t>
      </w:r>
      <w:proofErr w:type="gramEnd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ервой мировой войне.</w:t>
      </w:r>
    </w:p>
    <w:p w:rsidR="006F4B6A" w:rsidRPr="006F4B6A" w:rsidRDefault="006F4B6A" w:rsidP="006F4B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формировать навыки работы с алгоритмом;</w:t>
      </w:r>
    </w:p>
    <w:p w:rsidR="006F4B6A" w:rsidRPr="006F4B6A" w:rsidRDefault="006F4B6A" w:rsidP="006F4B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продолжить формирование умений работы с учебником, картой;</w:t>
      </w:r>
    </w:p>
    <w:p w:rsidR="006F4B6A" w:rsidRPr="006F4B6A" w:rsidRDefault="006F4B6A" w:rsidP="006F4B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воспитание негативного отношения к войне как методу решения международных вопросов.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Тип урока: </w:t>
      </w: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интегрированный.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Ход урока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Вводное слово учителя.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Четыре года продолжалась</w:t>
      </w:r>
      <w:proofErr w:type="gramStart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 xml:space="preserve"> П</w:t>
      </w:r>
      <w:proofErr w:type="gramEnd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ервая мировая война. Вот её основные характеристики (данные записаны на доске):</w:t>
      </w:r>
    </w:p>
    <w:p w:rsidR="006F4B6A" w:rsidRPr="006F4B6A" w:rsidRDefault="006F4B6A" w:rsidP="006F4B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продолжительность – 1554 дня;</w:t>
      </w:r>
    </w:p>
    <w:p w:rsidR="006F4B6A" w:rsidRPr="006F4B6A" w:rsidRDefault="006F4B6A" w:rsidP="006F4B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число стран-участниц – 38;</w:t>
      </w:r>
    </w:p>
    <w:p w:rsidR="006F4B6A" w:rsidRPr="006F4B6A" w:rsidRDefault="006F4B6A" w:rsidP="006F4B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число государств, на территории которого походили военные действия –14;</w:t>
      </w:r>
    </w:p>
    <w:p w:rsidR="006F4B6A" w:rsidRPr="006F4B6A" w:rsidRDefault="006F4B6A" w:rsidP="006F4B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численность населения стран-участниц войны- 1050 млн. человек (62% населения планеты).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Война, по сути, начала новую эпоху в истории человечества и воспринималась как проявление кризиса европейской цивилизации, как великое бедствие, впервые поставившее вопрос о физическом уничтожении человечества. Её вели массовые армии, которые использовали разрушительно оружие, созданное индустриальным обществом. Война стала тяжёлой повседневной работой для миллионов. Начатая ради величия империй, она через 4 года разрушила сами эти империи. Сегодня мы узнаем, почему и как был разрушен относительно благополучный европейский мир.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Наша цель</w:t>
      </w:r>
      <w:r w:rsidRPr="006F4B6A">
        <w:rPr>
          <w:rFonts w:ascii="Helvetica" w:eastAsia="Times New Roman" w:hAnsi="Helvetica" w:cs="Helvetica"/>
          <w:color w:val="333333"/>
          <w:sz w:val="20"/>
        </w:rPr>
        <w:t> </w:t>
      </w: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– работая с алгоритмом характеристики войн мы должны будем дать оценку</w:t>
      </w:r>
      <w:proofErr w:type="gramStart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 xml:space="preserve"> П</w:t>
      </w:r>
      <w:proofErr w:type="gramEnd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ервой мировой войне, показать ее несправедливый характер (</w:t>
      </w:r>
      <w:r w:rsidRPr="006F4B6A">
        <w:rPr>
          <w:rFonts w:ascii="Helvetica" w:eastAsia="Times New Roman" w:hAnsi="Helvetica" w:cs="Helvetica"/>
          <w:i/>
          <w:iCs/>
          <w:color w:val="333333"/>
          <w:sz w:val="20"/>
        </w:rPr>
        <w:t>алгоритмы лежат на каждой парте</w:t>
      </w: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).</w:t>
      </w: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Характеристика войн.</w:t>
      </w:r>
    </w:p>
    <w:p w:rsidR="006F4B6A" w:rsidRPr="006F4B6A" w:rsidRDefault="006F4B6A" w:rsidP="006F4B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Международная обстановка в регионе накануне войны.</w:t>
      </w:r>
    </w:p>
    <w:p w:rsidR="006F4B6A" w:rsidRPr="006F4B6A" w:rsidRDefault="006F4B6A" w:rsidP="006F4B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Причины войны. Повод к началу военных действий. Хронологические рамки.</w:t>
      </w:r>
    </w:p>
    <w:p w:rsidR="006F4B6A" w:rsidRPr="006F4B6A" w:rsidRDefault="006F4B6A" w:rsidP="006F4B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Воюющие страны или группировки стран.</w:t>
      </w:r>
    </w:p>
    <w:p w:rsidR="006F4B6A" w:rsidRPr="006F4B6A" w:rsidRDefault="006F4B6A" w:rsidP="006F4B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Цели сторон.</w:t>
      </w:r>
    </w:p>
    <w:p w:rsidR="006F4B6A" w:rsidRPr="006F4B6A" w:rsidRDefault="006F4B6A" w:rsidP="006F4B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Соотношение сил воюющих сторон.</w:t>
      </w:r>
    </w:p>
    <w:p w:rsidR="006F4B6A" w:rsidRPr="006F4B6A" w:rsidRDefault="006F4B6A" w:rsidP="006F4B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Ход военных действий (по этапам):</w:t>
      </w: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br/>
        <w:t>а) планы сторон в начале каждого этапа;</w:t>
      </w: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br/>
        <w:t>б) основные сражения и события;</w:t>
      </w: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br/>
        <w:t>в) военные и политические итоги этапа.</w:t>
      </w:r>
    </w:p>
    <w:p w:rsidR="006F4B6A" w:rsidRPr="006F4B6A" w:rsidRDefault="006F4B6A" w:rsidP="006F4B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План объяснения нового материала.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I. Первый пункт алгоритма: "международная обстановка в регионе накануне войны"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Вопрос разбирается в форме беседы.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II.</w:t>
      </w:r>
      <w:r w:rsidRPr="006F4B6A">
        <w:rPr>
          <w:rFonts w:ascii="Helvetica" w:eastAsia="Times New Roman" w:hAnsi="Helvetica" w:cs="Helvetica"/>
          <w:color w:val="333333"/>
          <w:sz w:val="20"/>
        </w:rPr>
        <w:t> </w:t>
      </w: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Причины войны. Повод победы к началу военных действий. Хронологические рамки.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 xml:space="preserve">Через проектор смотрим схему «Причины войны ». Далее заслушивается сообщение учащихся об убийстве в Сараево, включается </w:t>
      </w:r>
      <w:proofErr w:type="spellStart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СД-диск</w:t>
      </w:r>
      <w:proofErr w:type="spellEnd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 xml:space="preserve"> «повод к войне». (</w:t>
      </w:r>
      <w:proofErr w:type="spellStart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СД-диск</w:t>
      </w:r>
      <w:proofErr w:type="spellEnd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 xml:space="preserve"> пар. 9, альбом, схемы).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III.</w:t>
      </w:r>
      <w:r w:rsidRPr="006F4B6A">
        <w:rPr>
          <w:rFonts w:ascii="Helvetica" w:eastAsia="Times New Roman" w:hAnsi="Helvetica" w:cs="Helvetica"/>
          <w:color w:val="333333"/>
          <w:sz w:val="20"/>
        </w:rPr>
        <w:t> </w:t>
      </w: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Воюющие страны или группировки стран.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Вопрос разбирается по схеме, проецируемой с СД - диска на экран.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lastRenderedPageBreak/>
        <w:t>IV.</w:t>
      </w:r>
      <w:r w:rsidRPr="006F4B6A">
        <w:rPr>
          <w:rFonts w:ascii="Helvetica" w:eastAsia="Times New Roman" w:hAnsi="Helvetica" w:cs="Helvetica"/>
          <w:color w:val="333333"/>
          <w:sz w:val="20"/>
        </w:rPr>
        <w:t> </w:t>
      </w: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Цели сторон.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На экран проецируем «Цели воюющих государств».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 xml:space="preserve">Далее учащимся даётся задание почитать текст учебника с 70–71, сравнить цели государств с </w:t>
      </w:r>
      <w:proofErr w:type="gramStart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написанными</w:t>
      </w:r>
      <w:proofErr w:type="gramEnd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 xml:space="preserve"> на экране и определить какие ещё цели, не отмеченные на схеме, преследовала Германия?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V. Соотношение сил воюющих сторон.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Работа с таблицей, написанной на доске.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03"/>
        <w:gridCol w:w="3940"/>
        <w:gridCol w:w="3062"/>
      </w:tblGrid>
      <w:tr w:rsidR="006F4B6A" w:rsidRPr="006F4B6A" w:rsidTr="006F4B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B6A" w:rsidRPr="006F4B6A" w:rsidRDefault="006F4B6A" w:rsidP="006F4B6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F4B6A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B6A" w:rsidRPr="006F4B6A" w:rsidRDefault="006F4B6A" w:rsidP="006F4B6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F4B6A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Страны Атланты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B6A" w:rsidRPr="006F4B6A" w:rsidRDefault="006F4B6A" w:rsidP="006F4B6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F4B6A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Германия и её союзники</w:t>
            </w:r>
          </w:p>
        </w:tc>
      </w:tr>
      <w:tr w:rsidR="006F4B6A" w:rsidRPr="006F4B6A" w:rsidTr="006F4B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B6A" w:rsidRPr="006F4B6A" w:rsidRDefault="006F4B6A" w:rsidP="006F4B6A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F4B6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Население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B6A" w:rsidRPr="006F4B6A" w:rsidRDefault="006F4B6A" w:rsidP="006F4B6A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F4B6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260 млн.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B6A" w:rsidRPr="006F4B6A" w:rsidRDefault="006F4B6A" w:rsidP="006F4B6A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F4B6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120 млн.</w:t>
            </w:r>
          </w:p>
        </w:tc>
      </w:tr>
      <w:tr w:rsidR="006F4B6A" w:rsidRPr="006F4B6A" w:rsidTr="006F4B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B6A" w:rsidRPr="006F4B6A" w:rsidRDefault="006F4B6A" w:rsidP="006F4B6A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F4B6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Вооружённые силы в начале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B6A" w:rsidRPr="006F4B6A" w:rsidRDefault="006F4B6A" w:rsidP="006F4B6A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F4B6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5800 тыс.</w:t>
            </w:r>
            <w:r w:rsidRPr="006F4B6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военнослужащих, 221 пехотная и 4 1 кавалерийская дивизия.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B6A" w:rsidRPr="006F4B6A" w:rsidRDefault="006F4B6A" w:rsidP="006F4B6A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F4B6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3800 </w:t>
            </w:r>
            <w:proofErr w:type="spellStart"/>
            <w:proofErr w:type="gramStart"/>
            <w:r w:rsidRPr="006F4B6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тыс</w:t>
            </w:r>
            <w:proofErr w:type="spellEnd"/>
            <w:proofErr w:type="gramEnd"/>
            <w:r w:rsidRPr="006F4B6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военнослужащих,</w:t>
            </w:r>
            <w:r w:rsidRPr="006F4B6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1 48 пехотных и 22 кавалерийских дивизий.</w:t>
            </w:r>
          </w:p>
        </w:tc>
      </w:tr>
      <w:tr w:rsidR="006F4B6A" w:rsidRPr="006F4B6A" w:rsidTr="006F4B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B6A" w:rsidRPr="006F4B6A" w:rsidRDefault="006F4B6A" w:rsidP="006F4B6A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F4B6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Орудия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B6A" w:rsidRPr="006F4B6A" w:rsidRDefault="006F4B6A" w:rsidP="006F4B6A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F4B6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12294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B6A" w:rsidRPr="006F4B6A" w:rsidRDefault="006F4B6A" w:rsidP="006F4B6A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F4B6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9383</w:t>
            </w:r>
          </w:p>
        </w:tc>
      </w:tr>
      <w:tr w:rsidR="006F4B6A" w:rsidRPr="006F4B6A" w:rsidTr="006F4B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B6A" w:rsidRPr="006F4B6A" w:rsidRDefault="006F4B6A" w:rsidP="006F4B6A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F4B6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Самолёты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B6A" w:rsidRPr="006F4B6A" w:rsidRDefault="006F4B6A" w:rsidP="006F4B6A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F4B6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B6A" w:rsidRPr="006F4B6A" w:rsidRDefault="006F4B6A" w:rsidP="006F4B6A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F4B6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311</w:t>
            </w:r>
          </w:p>
        </w:tc>
      </w:tr>
      <w:tr w:rsidR="006F4B6A" w:rsidRPr="006F4B6A" w:rsidTr="006F4B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B6A" w:rsidRPr="006F4B6A" w:rsidRDefault="006F4B6A" w:rsidP="006F4B6A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F4B6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Крейсеры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B6A" w:rsidRPr="006F4B6A" w:rsidRDefault="006F4B6A" w:rsidP="006F4B6A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F4B6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B6A" w:rsidRPr="006F4B6A" w:rsidRDefault="006F4B6A" w:rsidP="006F4B6A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F4B6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62</w:t>
            </w:r>
          </w:p>
        </w:tc>
      </w:tr>
    </w:tbl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VI. Ход военных действий (по этапам):</w:t>
      </w: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br/>
        <w:t>а) планы сторон в начале каждого этапа;</w:t>
      </w:r>
      <w:r w:rsidRPr="006F4B6A">
        <w:rPr>
          <w:rFonts w:ascii="Helvetica" w:eastAsia="Times New Roman" w:hAnsi="Helvetica" w:cs="Helvetica"/>
          <w:color w:val="333333"/>
          <w:sz w:val="20"/>
        </w:rPr>
        <w:t> </w:t>
      </w: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br/>
        <w:t>б) основные сражения и события;</w:t>
      </w:r>
      <w:r w:rsidRPr="006F4B6A">
        <w:rPr>
          <w:rFonts w:ascii="Helvetica" w:eastAsia="Times New Roman" w:hAnsi="Helvetica" w:cs="Helvetica"/>
          <w:color w:val="333333"/>
          <w:sz w:val="20"/>
        </w:rPr>
        <w:t> </w:t>
      </w: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br/>
        <w:t>в) военные и политические итоги этапа.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 xml:space="preserve">Перед учащимися лежат карты-планы Генеральных штабов России, Англии, Франции и Германии. На основе этих карт учащиеся составляют рассказ о планах сторон, особое внимание уделить причинам планам Германии, плана </w:t>
      </w:r>
      <w:proofErr w:type="spellStart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Шлиффена</w:t>
      </w:r>
      <w:proofErr w:type="spellEnd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i/>
          <w:iCs/>
          <w:color w:val="333333"/>
          <w:sz w:val="20"/>
        </w:rPr>
        <w:t xml:space="preserve">Заслушивается сообщение о плане </w:t>
      </w:r>
      <w:proofErr w:type="spellStart"/>
      <w:r w:rsidRPr="006F4B6A">
        <w:rPr>
          <w:rFonts w:ascii="Helvetica" w:eastAsia="Times New Roman" w:hAnsi="Helvetica" w:cs="Helvetica"/>
          <w:i/>
          <w:iCs/>
          <w:color w:val="333333"/>
          <w:sz w:val="20"/>
        </w:rPr>
        <w:t>Шлиффена</w:t>
      </w:r>
      <w:proofErr w:type="spellEnd"/>
      <w:r w:rsidRPr="006F4B6A">
        <w:rPr>
          <w:rFonts w:ascii="Helvetica" w:eastAsia="Times New Roman" w:hAnsi="Helvetica" w:cs="Helvetica"/>
          <w:i/>
          <w:iCs/>
          <w:color w:val="333333"/>
          <w:sz w:val="20"/>
        </w:rPr>
        <w:t>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Далее рассматриваются основные этапы войны.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1914</w:t>
      </w:r>
      <w:r w:rsidRPr="006F4B6A">
        <w:rPr>
          <w:rFonts w:ascii="Helvetica" w:eastAsia="Times New Roman" w:hAnsi="Helvetica" w:cs="Helvetica"/>
          <w:color w:val="333333"/>
          <w:sz w:val="20"/>
        </w:rPr>
        <w:t> </w:t>
      </w: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г,</w:t>
      </w:r>
      <w:r w:rsidRPr="006F4B6A">
        <w:rPr>
          <w:rFonts w:ascii="Helvetica" w:eastAsia="Times New Roman" w:hAnsi="Helvetica" w:cs="Helvetica"/>
          <w:color w:val="333333"/>
          <w:sz w:val="20"/>
        </w:rPr>
        <w:t> </w:t>
      </w: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на</w:t>
      </w: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карте показывают основные направления военных действий. Через проектор показываю кадры кинохроники.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1915</w:t>
      </w:r>
      <w:r w:rsidRPr="006F4B6A">
        <w:rPr>
          <w:rFonts w:ascii="Helvetica" w:eastAsia="Times New Roman" w:hAnsi="Helvetica" w:cs="Helvetica"/>
          <w:color w:val="333333"/>
          <w:sz w:val="20"/>
        </w:rPr>
        <w:t> </w:t>
      </w: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г. </w:t>
      </w: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по карте следим за ходом военных действий. Через проектор читаем воспоминания Д.И. Деникина. Отвечаем на вопрос об одной из причин поражения русской армии в 1915 г.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1916</w:t>
      </w:r>
      <w:r w:rsidRPr="006F4B6A">
        <w:rPr>
          <w:rFonts w:ascii="Helvetica" w:eastAsia="Times New Roman" w:hAnsi="Helvetica" w:cs="Helvetica"/>
          <w:color w:val="333333"/>
          <w:sz w:val="20"/>
        </w:rPr>
        <w:t> </w:t>
      </w: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г. </w:t>
      </w: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события 1916 г. показываются на карте, показ сопровождается кадрами кинохроники «наступление немцев на Верден».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1917–1918 гг. </w:t>
      </w: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События показываются на карте.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VII. Характер войны.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 xml:space="preserve">Вопрос рассматривается в ходе эвристической беседы. </w:t>
      </w:r>
      <w:proofErr w:type="gramStart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Освободительный</w:t>
      </w:r>
      <w:proofErr w:type="gramEnd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 xml:space="preserve"> для кого? </w:t>
      </w:r>
      <w:proofErr w:type="gramStart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Захватнический</w:t>
      </w:r>
      <w:proofErr w:type="gramEnd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 xml:space="preserve"> для кого?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VIII. Герои и полководцы,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Заслушиваются сообщения учащихся о героях войны.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IX. Условия мирного договора (капитуляции).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 xml:space="preserve">Работая с учебником с 79, с 81 учащиеся выписывают основные условия Брестского мира и </w:t>
      </w:r>
      <w:proofErr w:type="spellStart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Компьенского</w:t>
      </w:r>
      <w:proofErr w:type="spellEnd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 xml:space="preserve"> перемирия.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X. Итоги войны.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i/>
          <w:iCs/>
          <w:color w:val="333333"/>
          <w:sz w:val="20"/>
        </w:rPr>
        <w:t>Учащиеся делают выводы об итогах войны.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По мнению современных историков, 3 фактора полностью изменили облик войны:</w:t>
      </w:r>
    </w:p>
    <w:p w:rsidR="006F4B6A" w:rsidRPr="006F4B6A" w:rsidRDefault="006F4B6A" w:rsidP="006F4B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Использование новых видов оружия, которое увеличивает число убитых и раненых;</w:t>
      </w:r>
    </w:p>
    <w:p w:rsidR="006F4B6A" w:rsidRPr="006F4B6A" w:rsidRDefault="006F4B6A" w:rsidP="006F4B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Храбрость солдат теперь ценится значительно меньше, чем огневая мощь;</w:t>
      </w:r>
    </w:p>
    <w:p w:rsidR="006F4B6A" w:rsidRPr="006F4B6A" w:rsidRDefault="006F4B6A" w:rsidP="006F4B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Изменения в тылу, в силу того, что победа требует использования всех людских ресурсов не только на фронте и страдает от тягот войны все население; так война становится тотальной;</w:t>
      </w:r>
    </w:p>
    <w:p w:rsidR="006F4B6A" w:rsidRPr="006F4B6A" w:rsidRDefault="006F4B6A" w:rsidP="006F4B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Пропаганда войны активно используется для укрепления воли к победе.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b/>
          <w:bCs/>
          <w:color w:val="333333"/>
          <w:sz w:val="20"/>
        </w:rPr>
        <w:t>Первая мировая война </w:t>
      </w: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повлияла на психологию и привычки людей, не случайно поколение участников войны было названо «потерянным». Она сделала людей более терпимыми к насилию. Потребности военного времени, необходимость регулирования экономики расширили функции государства, поставили его над обществом. Война не разрешила многие старые противоречия и посеяла зёрна будущих военных конфликтов.</w:t>
      </w:r>
    </w:p>
    <w:p w:rsidR="006F4B6A" w:rsidRPr="006F4B6A" w:rsidRDefault="006F4B6A" w:rsidP="006F4B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 xml:space="preserve">«Я считаю, что 20 век начался именно в 1914 г. Эта война заложила основы современной цивилизации» (немецкий историк В. </w:t>
      </w:r>
      <w:proofErr w:type="spellStart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Дайест</w:t>
      </w:r>
      <w:proofErr w:type="spellEnd"/>
      <w:r w:rsidRPr="006F4B6A">
        <w:rPr>
          <w:rFonts w:ascii="Helvetica" w:eastAsia="Times New Roman" w:hAnsi="Helvetica" w:cs="Helvetica"/>
          <w:color w:val="333333"/>
          <w:sz w:val="20"/>
          <w:szCs w:val="20"/>
        </w:rPr>
        <w:t>.)</w:t>
      </w:r>
    </w:p>
    <w:p w:rsidR="004070DF" w:rsidRDefault="004070DF"/>
    <w:sectPr w:rsidR="0040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5038"/>
    <w:multiLevelType w:val="multilevel"/>
    <w:tmpl w:val="6344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A1922"/>
    <w:multiLevelType w:val="multilevel"/>
    <w:tmpl w:val="CCD2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02BFA"/>
    <w:multiLevelType w:val="multilevel"/>
    <w:tmpl w:val="B3C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821028"/>
    <w:multiLevelType w:val="multilevel"/>
    <w:tmpl w:val="D146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9340F"/>
    <w:multiLevelType w:val="multilevel"/>
    <w:tmpl w:val="C14E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A7A91"/>
    <w:multiLevelType w:val="multilevel"/>
    <w:tmpl w:val="B3EC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B6A"/>
    <w:rsid w:val="004070DF"/>
    <w:rsid w:val="006F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B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F4B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4B6A"/>
  </w:style>
  <w:style w:type="character" w:styleId="a4">
    <w:name w:val="Emphasis"/>
    <w:basedOn w:val="a0"/>
    <w:uiPriority w:val="20"/>
    <w:qFormat/>
    <w:rsid w:val="006F4B6A"/>
    <w:rPr>
      <w:i/>
      <w:iCs/>
    </w:rPr>
  </w:style>
  <w:style w:type="paragraph" w:styleId="a5">
    <w:name w:val="Normal (Web)"/>
    <w:basedOn w:val="a"/>
    <w:uiPriority w:val="99"/>
    <w:unhideWhenUsed/>
    <w:rsid w:val="006F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F4B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F775-5C06-45F3-8328-6CCF2A41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4440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2014-09-02T20:17:00Z</dcterms:created>
  <dcterms:modified xsi:type="dcterms:W3CDTF">2014-09-02T20:19:00Z</dcterms:modified>
</cp:coreProperties>
</file>