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7E0">
      <w:pPr>
        <w:shd w:val="clear" w:color="auto" w:fill="FFFFFF"/>
        <w:spacing w:line="250" w:lineRule="exact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Контрольная работа по теме «Развитие и закономерности развития животных на Земле»</w:t>
      </w:r>
    </w:p>
    <w:p w:rsidR="00000000" w:rsidRDefault="00E377E0">
      <w:pPr>
        <w:shd w:val="clear" w:color="auto" w:fill="FFFFFF"/>
        <w:spacing w:line="250" w:lineRule="exact"/>
      </w:pPr>
    </w:p>
    <w:p w:rsidR="00000000" w:rsidRDefault="00E377E0">
      <w:pPr>
        <w:pStyle w:val="1"/>
      </w:pPr>
      <w:r>
        <w:t>Вариант 1</w:t>
      </w:r>
    </w:p>
    <w:p w:rsidR="00000000" w:rsidRDefault="00E377E0">
      <w:pPr>
        <w:shd w:val="clear" w:color="auto" w:fill="FFFFFF"/>
        <w:spacing w:before="10" w:line="250" w:lineRule="exact"/>
        <w:rPr>
          <w:color w:val="000000"/>
          <w:spacing w:val="-5"/>
          <w:sz w:val="24"/>
        </w:rPr>
      </w:pPr>
    </w:p>
    <w:p w:rsidR="00000000" w:rsidRDefault="00E377E0">
      <w:pPr>
        <w:numPr>
          <w:ilvl w:val="0"/>
          <w:numId w:val="1"/>
        </w:numPr>
        <w:shd w:val="clear" w:color="auto" w:fill="FFFFFF"/>
        <w:tabs>
          <w:tab w:val="clear" w:pos="420"/>
          <w:tab w:val="num" w:pos="284"/>
        </w:tabs>
        <w:spacing w:before="10" w:line="250" w:lineRule="exact"/>
        <w:ind w:left="567" w:hanging="567"/>
      </w:pPr>
      <w:r>
        <w:rPr>
          <w:color w:val="000000"/>
          <w:spacing w:val="-4"/>
          <w:sz w:val="24"/>
        </w:rPr>
        <w:t>Онтогенез - процесс:</w:t>
      </w:r>
    </w:p>
    <w:p w:rsidR="00000000" w:rsidRDefault="00E377E0">
      <w:pPr>
        <w:shd w:val="clear" w:color="auto" w:fill="FFFFFF"/>
        <w:tabs>
          <w:tab w:val="num" w:pos="284"/>
        </w:tabs>
        <w:spacing w:before="10" w:line="250" w:lineRule="exact"/>
        <w:ind w:left="567" w:hanging="567"/>
      </w:pPr>
      <w:r>
        <w:t xml:space="preserve">      </w:t>
      </w:r>
      <w:r>
        <w:rPr>
          <w:color w:val="000000"/>
          <w:spacing w:val="-6"/>
          <w:sz w:val="24"/>
        </w:rPr>
        <w:t>а) индивидуального развития особи;</w:t>
      </w:r>
    </w:p>
    <w:p w:rsidR="00000000" w:rsidRDefault="00E377E0">
      <w:pPr>
        <w:shd w:val="clear" w:color="auto" w:fill="FFFFFF"/>
        <w:tabs>
          <w:tab w:val="num" w:pos="284"/>
        </w:tabs>
        <w:spacing w:line="250" w:lineRule="exact"/>
        <w:ind w:left="567" w:right="442" w:hanging="567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 б) длительного исторического развития организмов; </w:t>
      </w:r>
    </w:p>
    <w:p w:rsidR="00000000" w:rsidRDefault="00E377E0">
      <w:pPr>
        <w:shd w:val="clear" w:color="auto" w:fill="FFFFFF"/>
        <w:tabs>
          <w:tab w:val="num" w:pos="284"/>
        </w:tabs>
        <w:spacing w:line="250" w:lineRule="exact"/>
        <w:ind w:left="567" w:right="442" w:hanging="567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       в) длительного развития особей одно</w:t>
      </w:r>
      <w:r>
        <w:rPr>
          <w:color w:val="000000"/>
          <w:spacing w:val="-5"/>
          <w:sz w:val="24"/>
        </w:rPr>
        <w:t>го вида;</w:t>
      </w:r>
    </w:p>
    <w:p w:rsidR="00000000" w:rsidRDefault="00E377E0">
      <w:pPr>
        <w:shd w:val="clear" w:color="auto" w:fill="FFFFFF"/>
        <w:tabs>
          <w:tab w:val="num" w:pos="284"/>
        </w:tabs>
        <w:spacing w:line="250" w:lineRule="exact"/>
        <w:ind w:left="567" w:right="442" w:hanging="567"/>
      </w:pPr>
      <w:r>
        <w:rPr>
          <w:color w:val="000000"/>
          <w:spacing w:val="-7"/>
          <w:sz w:val="24"/>
        </w:rPr>
        <w:t xml:space="preserve">       г) исторического развития нескольких поколений. </w:t>
      </w:r>
    </w:p>
    <w:p w:rsidR="00000000" w:rsidRDefault="00E377E0">
      <w:pPr>
        <w:shd w:val="clear" w:color="auto" w:fill="FFFFFF"/>
        <w:tabs>
          <w:tab w:val="num" w:pos="284"/>
        </w:tabs>
        <w:spacing w:before="10" w:line="250" w:lineRule="exact"/>
        <w:ind w:left="567" w:hanging="567"/>
      </w:pPr>
      <w:r>
        <w:rPr>
          <w:color w:val="000000"/>
          <w:spacing w:val="-4"/>
          <w:sz w:val="24"/>
        </w:rPr>
        <w:t>2.</w:t>
      </w:r>
      <w:r>
        <w:rPr>
          <w:i/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К доказательствам эволюции не относятся:</w:t>
      </w:r>
    </w:p>
    <w:p w:rsidR="00000000" w:rsidRDefault="00E377E0">
      <w:pPr>
        <w:shd w:val="clear" w:color="auto" w:fill="FFFFFF"/>
        <w:tabs>
          <w:tab w:val="num" w:pos="567"/>
        </w:tabs>
        <w:spacing w:line="250" w:lineRule="exact"/>
        <w:ind w:left="567" w:hanging="567"/>
      </w:pPr>
      <w:r>
        <w:rPr>
          <w:color w:val="000000"/>
          <w:spacing w:val="-6"/>
          <w:sz w:val="24"/>
        </w:rPr>
        <w:t xml:space="preserve">      а) сравнительно-анатомические;</w:t>
      </w:r>
    </w:p>
    <w:p w:rsidR="00000000" w:rsidRDefault="00E377E0">
      <w:pPr>
        <w:shd w:val="clear" w:color="auto" w:fill="FFFFFF"/>
        <w:spacing w:line="250" w:lineRule="exact"/>
        <w:ind w:right="442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б) палеонтологические; </w:t>
      </w:r>
    </w:p>
    <w:p w:rsidR="00000000" w:rsidRDefault="00E377E0">
      <w:pPr>
        <w:shd w:val="clear" w:color="auto" w:fill="FFFFFF"/>
        <w:spacing w:line="250" w:lineRule="exact"/>
        <w:ind w:right="44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      в) взаимосвязи строения и среды обитания;</w:t>
      </w:r>
    </w:p>
    <w:p w:rsidR="00000000" w:rsidRDefault="00E377E0">
      <w:pPr>
        <w:shd w:val="clear" w:color="auto" w:fill="FFFFFF"/>
        <w:spacing w:line="250" w:lineRule="exact"/>
        <w:ind w:right="442"/>
      </w:pPr>
      <w:r>
        <w:rPr>
          <w:color w:val="000000"/>
          <w:spacing w:val="-7"/>
          <w:sz w:val="24"/>
        </w:rPr>
        <w:t xml:space="preserve">       г) эмбриологические.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5"/>
          <w:sz w:val="24"/>
        </w:rPr>
      </w:pPr>
      <w:r>
        <w:rPr>
          <w:color w:val="000000"/>
          <w:spacing w:val="-7"/>
          <w:sz w:val="24"/>
        </w:rPr>
        <w:t>3. Г</w:t>
      </w:r>
      <w:r>
        <w:rPr>
          <w:color w:val="000000"/>
          <w:spacing w:val="-7"/>
          <w:sz w:val="24"/>
        </w:rPr>
        <w:t>омологичными называют органы, имеющие:</w:t>
      </w:r>
      <w:r>
        <w:rPr>
          <w:color w:val="000000"/>
          <w:spacing w:val="-7"/>
          <w:sz w:val="24"/>
        </w:rPr>
        <w:br/>
        <w:t xml:space="preserve">      </w:t>
      </w:r>
      <w:r>
        <w:rPr>
          <w:color w:val="000000"/>
          <w:spacing w:val="-5"/>
          <w:sz w:val="24"/>
        </w:rPr>
        <w:t>а) разное строение, но сходные функции;</w:t>
      </w:r>
    </w:p>
    <w:p w:rsidR="00000000" w:rsidRDefault="00E377E0">
      <w:pPr>
        <w:shd w:val="clear" w:color="auto" w:fill="FFFFFF"/>
        <w:tabs>
          <w:tab w:val="left" w:pos="4478"/>
        </w:tabs>
        <w:spacing w:line="250" w:lineRule="exact"/>
      </w:pPr>
      <w:r w:rsidRPr="007910C4">
        <w:rPr>
          <w:smallCaps/>
          <w:color w:val="000000"/>
          <w:spacing w:val="-8"/>
          <w:sz w:val="24"/>
        </w:rPr>
        <w:t xml:space="preserve">       </w:t>
      </w:r>
      <w:r>
        <w:rPr>
          <w:color w:val="000000"/>
          <w:spacing w:val="-8"/>
          <w:sz w:val="24"/>
        </w:rPr>
        <w:t xml:space="preserve">б) сходное   строение, но выполняющие  разные </w:t>
      </w:r>
      <w:r>
        <w:rPr>
          <w:color w:val="000000"/>
          <w:spacing w:val="-7"/>
          <w:sz w:val="24"/>
        </w:rPr>
        <w:t>функции;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8"/>
          <w:sz w:val="24"/>
        </w:rPr>
        <w:t xml:space="preserve">      в) сходное строение, выполняющие сходные функ</w:t>
      </w:r>
      <w:r>
        <w:rPr>
          <w:color w:val="000000"/>
          <w:spacing w:val="-8"/>
          <w:sz w:val="24"/>
        </w:rPr>
        <w:softHyphen/>
      </w:r>
      <w:r>
        <w:rPr>
          <w:color w:val="000000"/>
          <w:spacing w:val="-16"/>
          <w:sz w:val="24"/>
        </w:rPr>
        <w:t>ции;</w:t>
      </w:r>
    </w:p>
    <w:p w:rsidR="00000000" w:rsidRDefault="00E377E0">
      <w:pPr>
        <w:shd w:val="clear" w:color="auto" w:fill="FFFFFF"/>
        <w:spacing w:before="5" w:line="250" w:lineRule="exact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 xml:space="preserve">      г) разное строение, выполняющие разные функции</w:t>
      </w:r>
      <w:r>
        <w:rPr>
          <w:color w:val="000000"/>
          <w:spacing w:val="-8"/>
          <w:sz w:val="24"/>
        </w:rPr>
        <w:t xml:space="preserve">. 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4.</w:t>
      </w:r>
      <w:r>
        <w:rPr>
          <w:i/>
          <w:color w:val="000000"/>
          <w:spacing w:val="-7"/>
          <w:sz w:val="24"/>
        </w:rPr>
        <w:t xml:space="preserve">  </w:t>
      </w:r>
      <w:r>
        <w:rPr>
          <w:color w:val="000000"/>
          <w:spacing w:val="-7"/>
          <w:sz w:val="24"/>
        </w:rPr>
        <w:t>Рудиментарными органами не являются: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</w:t>
      </w:r>
      <w:r>
        <w:rPr>
          <w:color w:val="000000"/>
          <w:spacing w:val="-3"/>
          <w:sz w:val="24"/>
        </w:rPr>
        <w:t xml:space="preserve">а) кости задних конечностей кита;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б) </w:t>
      </w:r>
      <w:r>
        <w:rPr>
          <w:color w:val="000000"/>
          <w:spacing w:val="-3"/>
          <w:sz w:val="24"/>
        </w:rPr>
        <w:t>кости задних конечностей дельфина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в) глаза крота;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8"/>
          <w:sz w:val="24"/>
        </w:rPr>
      </w:pPr>
      <w:r>
        <w:rPr>
          <w:color w:val="000000"/>
          <w:spacing w:val="-3"/>
          <w:sz w:val="24"/>
        </w:rPr>
        <w:t xml:space="preserve">     г) кости задних конечностей птицы.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5.</w:t>
      </w:r>
      <w:r>
        <w:rPr>
          <w:i/>
          <w:color w:val="000000"/>
          <w:spacing w:val="-7"/>
          <w:sz w:val="24"/>
        </w:rPr>
        <w:t xml:space="preserve">  </w:t>
      </w:r>
      <w:r>
        <w:rPr>
          <w:color w:val="000000"/>
          <w:spacing w:val="-7"/>
          <w:sz w:val="24"/>
        </w:rPr>
        <w:t>Примером атавизма может служить: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пятипалая конечность </w:t>
      </w:r>
      <w:r>
        <w:rPr>
          <w:color w:val="000000"/>
          <w:spacing w:val="-3"/>
          <w:sz w:val="24"/>
        </w:rPr>
        <w:t xml:space="preserve">у земноводных;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</w:t>
      </w:r>
      <w:r>
        <w:rPr>
          <w:color w:val="000000"/>
          <w:spacing w:val="-3"/>
          <w:sz w:val="24"/>
        </w:rPr>
        <w:t>трехпалая конечность у лошади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задняя конечность у кита;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     г) задняя конечность у дельфина.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6. Под определенной (ненаследственной) изменчивостью Дарвин понимал: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>а) возникновение одинаковых изменений у ряда нерод</w:t>
      </w:r>
      <w:r>
        <w:rPr>
          <w:color w:val="000000"/>
          <w:spacing w:val="-3"/>
          <w:sz w:val="24"/>
        </w:rPr>
        <w:t xml:space="preserve">ственных животных при действии одинаковых условий среды обитания;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</w:t>
      </w:r>
      <w:r>
        <w:rPr>
          <w:color w:val="000000"/>
          <w:spacing w:val="-3"/>
          <w:sz w:val="24"/>
        </w:rPr>
        <w:t>возникновение одинаковых изменений у ряда родственных животных при действии одинаковых условий среды обитания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</w:t>
      </w:r>
      <w:r>
        <w:rPr>
          <w:color w:val="000000"/>
          <w:spacing w:val="-3"/>
          <w:sz w:val="24"/>
        </w:rPr>
        <w:t>возникновение разнообразных изменений у ряда родственных жи</w:t>
      </w:r>
      <w:r>
        <w:rPr>
          <w:color w:val="000000"/>
          <w:spacing w:val="-3"/>
          <w:sz w:val="24"/>
        </w:rPr>
        <w:t>вотных при действии одинаковых условий среды обитания</w:t>
      </w:r>
      <w:r>
        <w:rPr>
          <w:color w:val="000000"/>
          <w:spacing w:val="-4"/>
          <w:sz w:val="24"/>
        </w:rPr>
        <w:t>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7. Дивергенция - это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процесс появления сходных признаков у родственных организмов;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</w:t>
      </w:r>
      <w:r>
        <w:rPr>
          <w:color w:val="000000"/>
          <w:spacing w:val="-3"/>
          <w:sz w:val="24"/>
        </w:rPr>
        <w:t>процесс появления сходных признаков у неродственных организмов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процесс расхождения приз</w:t>
      </w:r>
      <w:r>
        <w:rPr>
          <w:color w:val="000000"/>
          <w:spacing w:val="-4"/>
          <w:sz w:val="24"/>
        </w:rPr>
        <w:t>наков у родственных организмов;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     г) </w:t>
      </w:r>
      <w:r>
        <w:rPr>
          <w:color w:val="000000"/>
          <w:spacing w:val="-4"/>
          <w:sz w:val="24"/>
        </w:rPr>
        <w:t>процесс расхождения признаков у неродственных организмов</w:t>
      </w:r>
      <w:r>
        <w:rPr>
          <w:color w:val="000000"/>
          <w:spacing w:val="-3"/>
          <w:sz w:val="24"/>
        </w:rPr>
        <w:t>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8. Территория, занимаемая каждым видом животных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местообитание;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 б) ареал; 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4"/>
          <w:sz w:val="24"/>
        </w:rPr>
        <w:t xml:space="preserve">      в) зоогеографическая зона</w:t>
      </w:r>
      <w:r>
        <w:rPr>
          <w:color w:val="000000"/>
          <w:spacing w:val="-3"/>
          <w:sz w:val="24"/>
        </w:rPr>
        <w:t>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9. Реликтовыми называются виды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</w:t>
      </w:r>
      <w:proofErr w:type="gramStart"/>
      <w:r>
        <w:rPr>
          <w:color w:val="000000"/>
          <w:spacing w:val="-3"/>
          <w:sz w:val="24"/>
        </w:rPr>
        <w:t>распространенные</w:t>
      </w:r>
      <w:proofErr w:type="gramEnd"/>
      <w:r>
        <w:rPr>
          <w:color w:val="000000"/>
          <w:spacing w:val="-3"/>
          <w:sz w:val="24"/>
        </w:rPr>
        <w:t xml:space="preserve"> на очень больших территориях;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</w:t>
      </w:r>
      <w:proofErr w:type="gramStart"/>
      <w:r>
        <w:rPr>
          <w:color w:val="000000"/>
          <w:spacing w:val="-12"/>
          <w:sz w:val="24"/>
        </w:rPr>
        <w:t>живущие</w:t>
      </w:r>
      <w:proofErr w:type="gramEnd"/>
      <w:r>
        <w:rPr>
          <w:color w:val="000000"/>
          <w:spacing w:val="-12"/>
          <w:sz w:val="24"/>
        </w:rPr>
        <w:t xml:space="preserve"> на определенных, часто небольших участках и нигде больше не встречающиеся;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</w:t>
      </w:r>
      <w:proofErr w:type="gramStart"/>
      <w:r>
        <w:rPr>
          <w:color w:val="000000"/>
          <w:spacing w:val="-4"/>
          <w:sz w:val="24"/>
        </w:rPr>
        <w:t>живущие</w:t>
      </w:r>
      <w:proofErr w:type="gramEnd"/>
      <w:r>
        <w:rPr>
          <w:color w:val="000000"/>
          <w:spacing w:val="-4"/>
          <w:sz w:val="24"/>
        </w:rPr>
        <w:t xml:space="preserve"> на небольших территориях и сохранившиеся со времен прошлых геологических эпох;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10. Период</w:t>
      </w:r>
      <w:r>
        <w:rPr>
          <w:color w:val="000000"/>
          <w:spacing w:val="-6"/>
          <w:sz w:val="24"/>
        </w:rPr>
        <w:t>ические миграции характеризуются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before="10" w:line="250" w:lineRule="exact"/>
        <w:ind w:left="60"/>
      </w:pPr>
      <w:r>
        <w:rPr>
          <w:color w:val="000000"/>
          <w:spacing w:val="-6"/>
          <w:sz w:val="24"/>
        </w:rPr>
        <w:t xml:space="preserve">    а) перемещением  животных внутри ареала;</w:t>
      </w:r>
    </w:p>
    <w:p w:rsidR="00000000" w:rsidRDefault="00E377E0">
      <w:pPr>
        <w:shd w:val="clear" w:color="auto" w:fill="FFFFFF"/>
        <w:spacing w:line="250" w:lineRule="exact"/>
        <w:ind w:right="442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б) </w:t>
      </w:r>
      <w:r>
        <w:rPr>
          <w:color w:val="000000"/>
          <w:spacing w:val="-6"/>
          <w:sz w:val="24"/>
        </w:rPr>
        <w:t>перемещением  животных за пределы ареала</w:t>
      </w:r>
      <w:r>
        <w:rPr>
          <w:color w:val="000000"/>
          <w:spacing w:val="-7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поиском необходимых для особи определенного возраста условий существования</w:t>
      </w:r>
      <w:r>
        <w:rPr>
          <w:color w:val="000000"/>
          <w:spacing w:val="-3"/>
          <w:sz w:val="24"/>
        </w:rPr>
        <w:t>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</w:p>
    <w:p w:rsidR="00000000" w:rsidRDefault="00E377E0">
      <w:pPr>
        <w:shd w:val="clear" w:color="auto" w:fill="FFFFFF"/>
        <w:spacing w:line="250" w:lineRule="exact"/>
        <w:rPr>
          <w:color w:val="000000"/>
          <w:spacing w:val="-1"/>
          <w:sz w:val="24"/>
        </w:rPr>
      </w:pPr>
    </w:p>
    <w:p w:rsidR="00000000" w:rsidRDefault="00E377E0">
      <w:pPr>
        <w:shd w:val="clear" w:color="auto" w:fill="FFFFFF"/>
        <w:spacing w:line="250" w:lineRule="exact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Контрольная работа по теме «Развитие</w:t>
      </w:r>
      <w:r>
        <w:rPr>
          <w:color w:val="000000"/>
          <w:spacing w:val="-1"/>
          <w:sz w:val="24"/>
        </w:rPr>
        <w:t xml:space="preserve"> и закономерности развития животных на Земле»</w:t>
      </w:r>
    </w:p>
    <w:p w:rsidR="00000000" w:rsidRDefault="00E377E0">
      <w:pPr>
        <w:shd w:val="clear" w:color="auto" w:fill="FFFFFF"/>
        <w:spacing w:line="250" w:lineRule="exact"/>
      </w:pPr>
    </w:p>
    <w:p w:rsidR="00000000" w:rsidRDefault="00E377E0">
      <w:pPr>
        <w:pStyle w:val="1"/>
      </w:pPr>
      <w:r>
        <w:t>Вариант 2</w:t>
      </w:r>
    </w:p>
    <w:p w:rsidR="00000000" w:rsidRDefault="00E377E0">
      <w:pPr>
        <w:pStyle w:val="1"/>
        <w:jc w:val="left"/>
      </w:pPr>
      <w:r>
        <w:t xml:space="preserve"> 1.Филогенез - процесс:</w:t>
      </w:r>
    </w:p>
    <w:p w:rsidR="00000000" w:rsidRDefault="00E377E0">
      <w:pPr>
        <w:shd w:val="clear" w:color="auto" w:fill="FFFFFF"/>
        <w:tabs>
          <w:tab w:val="num" w:pos="567"/>
        </w:tabs>
        <w:spacing w:before="10" w:line="250" w:lineRule="exact"/>
        <w:ind w:left="567" w:hanging="567"/>
      </w:pPr>
      <w:r>
        <w:rPr>
          <w:color w:val="000000"/>
          <w:spacing w:val="-6"/>
          <w:sz w:val="24"/>
        </w:rPr>
        <w:t xml:space="preserve">      а) индивидуального развития особи;</w:t>
      </w:r>
    </w:p>
    <w:p w:rsidR="00000000" w:rsidRDefault="00E377E0">
      <w:pPr>
        <w:shd w:val="clear" w:color="auto" w:fill="FFFFFF"/>
        <w:tabs>
          <w:tab w:val="num" w:pos="567"/>
        </w:tabs>
        <w:spacing w:line="250" w:lineRule="exact"/>
        <w:ind w:left="567" w:right="442" w:hanging="567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б) длительного исторического развития организмов; </w:t>
      </w:r>
    </w:p>
    <w:p w:rsidR="00000000" w:rsidRDefault="00E377E0">
      <w:pPr>
        <w:shd w:val="clear" w:color="auto" w:fill="FFFFFF"/>
        <w:spacing w:line="250" w:lineRule="exact"/>
        <w:ind w:right="44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 xml:space="preserve">      в) длительного развития особей одного вида;</w:t>
      </w:r>
    </w:p>
    <w:p w:rsidR="00000000" w:rsidRDefault="00E377E0">
      <w:pPr>
        <w:shd w:val="clear" w:color="auto" w:fill="FFFFFF"/>
        <w:spacing w:line="250" w:lineRule="exact"/>
        <w:ind w:right="442"/>
      </w:pPr>
      <w:r>
        <w:rPr>
          <w:color w:val="000000"/>
          <w:spacing w:val="-7"/>
          <w:sz w:val="24"/>
        </w:rPr>
        <w:t xml:space="preserve">      г) исторического разв</w:t>
      </w:r>
      <w:r>
        <w:rPr>
          <w:color w:val="000000"/>
          <w:spacing w:val="-7"/>
          <w:sz w:val="24"/>
        </w:rPr>
        <w:t xml:space="preserve">ития нескольких поколений.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7"/>
          <w:sz w:val="24"/>
        </w:rPr>
        <w:t>2. К  сравнительно-анатомическим  доказательст</w:t>
      </w:r>
      <w:r>
        <w:rPr>
          <w:color w:val="000000"/>
          <w:spacing w:val="-7"/>
          <w:sz w:val="24"/>
        </w:rPr>
        <w:softHyphen/>
        <w:t>вам эволюции не относится:</w:t>
      </w:r>
    </w:p>
    <w:p w:rsidR="00000000" w:rsidRDefault="00E377E0">
      <w:pPr>
        <w:shd w:val="clear" w:color="auto" w:fill="FFFFFF"/>
        <w:spacing w:before="5" w:line="250" w:lineRule="exact"/>
        <w:rPr>
          <w:color w:val="000000"/>
          <w:spacing w:val="-6"/>
          <w:sz w:val="24"/>
        </w:rPr>
      </w:pPr>
      <w:r>
        <w:rPr>
          <w:color w:val="000000"/>
          <w:spacing w:val="-7"/>
          <w:sz w:val="24"/>
        </w:rPr>
        <w:t xml:space="preserve">      а) рудименты;     </w:t>
      </w:r>
      <w:r>
        <w:rPr>
          <w:color w:val="000000"/>
          <w:spacing w:val="-6"/>
          <w:sz w:val="24"/>
        </w:rPr>
        <w:t xml:space="preserve">  </w:t>
      </w:r>
    </w:p>
    <w:p w:rsidR="00000000" w:rsidRDefault="00E377E0">
      <w:pPr>
        <w:shd w:val="clear" w:color="auto" w:fill="FFFFFF"/>
        <w:spacing w:before="5" w:line="250" w:lineRule="exac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      б) атавизмы;      </w:t>
      </w:r>
    </w:p>
    <w:p w:rsidR="00000000" w:rsidRDefault="00E377E0">
      <w:pPr>
        <w:shd w:val="clear" w:color="auto" w:fill="FFFFFF"/>
        <w:spacing w:before="5" w:line="250" w:lineRule="exac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      в) гомологи;  </w:t>
      </w:r>
    </w:p>
    <w:p w:rsidR="00000000" w:rsidRDefault="00E377E0">
      <w:pPr>
        <w:shd w:val="clear" w:color="auto" w:fill="FFFFFF"/>
        <w:spacing w:before="5" w:line="250" w:lineRule="exact"/>
      </w:pPr>
      <w:r>
        <w:rPr>
          <w:color w:val="000000"/>
          <w:spacing w:val="-9"/>
          <w:sz w:val="24"/>
        </w:rPr>
        <w:t xml:space="preserve">       г) сходство зародышей.</w:t>
      </w:r>
      <w:r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  <w:vertAlign w:val="subscript"/>
        </w:rPr>
        <w:br/>
      </w:r>
      <w:r>
        <w:rPr>
          <w:color w:val="000000"/>
          <w:spacing w:val="-8"/>
          <w:sz w:val="24"/>
        </w:rPr>
        <w:t>3.</w:t>
      </w:r>
      <w:r>
        <w:rPr>
          <w:color w:val="000000"/>
          <w:spacing w:val="-6"/>
          <w:sz w:val="24"/>
        </w:rPr>
        <w:t xml:space="preserve"> Рудиментами называют органы, которые: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5"/>
          <w:sz w:val="24"/>
        </w:rPr>
        <w:t xml:space="preserve">     а) и</w:t>
      </w:r>
      <w:r>
        <w:rPr>
          <w:color w:val="000000"/>
          <w:spacing w:val="-5"/>
          <w:sz w:val="24"/>
        </w:rPr>
        <w:t xml:space="preserve">меют сходное строение, но выполняют разные </w:t>
      </w:r>
      <w:r>
        <w:rPr>
          <w:color w:val="000000"/>
          <w:spacing w:val="-9"/>
          <w:sz w:val="24"/>
        </w:rPr>
        <w:t>функции;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5"/>
          <w:sz w:val="24"/>
        </w:rPr>
        <w:t xml:space="preserve">     б) имеют разное строение, но выполняют сходные </w:t>
      </w:r>
      <w:r>
        <w:rPr>
          <w:color w:val="000000"/>
          <w:spacing w:val="-9"/>
          <w:sz w:val="24"/>
        </w:rPr>
        <w:t>функции;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3"/>
          <w:sz w:val="24"/>
        </w:rPr>
        <w:t xml:space="preserve">     в) утратили свою функцию в результате их дли</w:t>
      </w:r>
      <w:r>
        <w:rPr>
          <w:color w:val="000000"/>
          <w:spacing w:val="-3"/>
          <w:sz w:val="24"/>
        </w:rPr>
        <w:softHyphen/>
      </w:r>
      <w:r>
        <w:rPr>
          <w:color w:val="000000"/>
          <w:spacing w:val="-7"/>
          <w:sz w:val="24"/>
        </w:rPr>
        <w:t>тельного неприменения;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 xml:space="preserve">     г) имеют сходное строение и сходные функции.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4.</w:t>
      </w:r>
      <w:r>
        <w:rPr>
          <w:i/>
          <w:color w:val="000000"/>
          <w:spacing w:val="-7"/>
          <w:sz w:val="24"/>
        </w:rPr>
        <w:t xml:space="preserve"> </w:t>
      </w:r>
      <w:r>
        <w:rPr>
          <w:color w:val="000000"/>
          <w:spacing w:val="-7"/>
          <w:sz w:val="24"/>
        </w:rPr>
        <w:t>Гомологичными орг</w:t>
      </w:r>
      <w:r>
        <w:rPr>
          <w:color w:val="000000"/>
          <w:spacing w:val="-7"/>
          <w:sz w:val="24"/>
        </w:rPr>
        <w:t>анами не являются: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плавники кита;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плавники рыбы;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крылья летучей мыши;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6"/>
          <w:sz w:val="24"/>
        </w:rPr>
      </w:pPr>
      <w:r>
        <w:rPr>
          <w:color w:val="000000"/>
          <w:spacing w:val="-3"/>
          <w:sz w:val="24"/>
        </w:rPr>
        <w:t xml:space="preserve">      г) крылья птицы.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5.</w:t>
      </w:r>
      <w:r>
        <w:rPr>
          <w:i/>
          <w:color w:val="000000"/>
          <w:spacing w:val="-7"/>
          <w:sz w:val="24"/>
        </w:rPr>
        <w:t xml:space="preserve">  </w:t>
      </w:r>
      <w:r>
        <w:rPr>
          <w:color w:val="000000"/>
          <w:spacing w:val="-7"/>
          <w:sz w:val="24"/>
        </w:rPr>
        <w:t>Примером атавизма может служить: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</w:t>
      </w:r>
      <w:r>
        <w:rPr>
          <w:color w:val="000000"/>
          <w:spacing w:val="-3"/>
          <w:sz w:val="24"/>
        </w:rPr>
        <w:t xml:space="preserve">а) пятипалая конечность у земноводных;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б) </w:t>
      </w:r>
      <w:r>
        <w:rPr>
          <w:color w:val="000000"/>
          <w:spacing w:val="-3"/>
          <w:sz w:val="24"/>
        </w:rPr>
        <w:t>трехпалая конечность у лошади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в) задн</w:t>
      </w:r>
      <w:r>
        <w:rPr>
          <w:color w:val="000000"/>
          <w:spacing w:val="-4"/>
          <w:sz w:val="24"/>
        </w:rPr>
        <w:t>яя конечность у кита;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    г) задняя конечность у дельфина.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6. Под неопределенной (наследственной) изменчивостью Дарвин понимал: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возникновение одинаковых изменений у ряда неродственных животных при действии одинаковых условий среды обитания;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</w:t>
      </w:r>
      <w:r>
        <w:rPr>
          <w:color w:val="000000"/>
          <w:spacing w:val="-12"/>
          <w:sz w:val="24"/>
        </w:rPr>
        <w:t xml:space="preserve">  б) </w:t>
      </w:r>
      <w:r>
        <w:rPr>
          <w:color w:val="000000"/>
          <w:spacing w:val="-3"/>
          <w:sz w:val="24"/>
        </w:rPr>
        <w:t>возникновение одинаковых изменений у ряда родственных животных при действии одинаковых условий среды обитания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4"/>
          <w:sz w:val="24"/>
        </w:rPr>
        <w:t xml:space="preserve">      в) </w:t>
      </w:r>
      <w:r>
        <w:rPr>
          <w:color w:val="000000"/>
          <w:spacing w:val="-3"/>
          <w:sz w:val="24"/>
        </w:rPr>
        <w:t>возникновение разнообразных изменений у ряда родственных животных при действии одинаковых условий среды обитания.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7. Дивергенция -</w:t>
      </w:r>
      <w:r>
        <w:rPr>
          <w:color w:val="000000"/>
          <w:spacing w:val="-6"/>
          <w:sz w:val="24"/>
        </w:rPr>
        <w:t xml:space="preserve"> это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процесс появления сходных признаков у родственных организмов;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б) </w:t>
      </w:r>
      <w:r>
        <w:rPr>
          <w:color w:val="000000"/>
          <w:spacing w:val="-3"/>
          <w:sz w:val="24"/>
        </w:rPr>
        <w:t>процесс появления сходных признаков у неродственных организмов</w:t>
      </w:r>
      <w:r>
        <w:rPr>
          <w:color w:val="000000"/>
          <w:spacing w:val="-12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процесс расхождения признаков у родственных организмов;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 xml:space="preserve">      г) </w:t>
      </w:r>
      <w:r>
        <w:rPr>
          <w:color w:val="000000"/>
          <w:spacing w:val="-4"/>
          <w:sz w:val="24"/>
        </w:rPr>
        <w:t xml:space="preserve">процесс расхождения признаков </w:t>
      </w:r>
      <w:r>
        <w:rPr>
          <w:color w:val="000000"/>
          <w:spacing w:val="-4"/>
          <w:sz w:val="24"/>
        </w:rPr>
        <w:t>у неродственных организмов</w:t>
      </w:r>
      <w:r>
        <w:rPr>
          <w:color w:val="000000"/>
          <w:spacing w:val="-3"/>
          <w:sz w:val="24"/>
        </w:rPr>
        <w:t>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8. Территория, занимаемая каждым видом животных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а) местообитание;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12"/>
          <w:sz w:val="24"/>
        </w:rPr>
        <w:t xml:space="preserve">       б) ареал; 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4"/>
          <w:sz w:val="24"/>
        </w:rPr>
        <w:t xml:space="preserve">      в) зоогеографическая зона</w:t>
      </w:r>
      <w:r>
        <w:rPr>
          <w:color w:val="000000"/>
          <w:spacing w:val="-3"/>
          <w:sz w:val="24"/>
        </w:rPr>
        <w:t>.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9. Эндемичными  называются виды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12"/>
          <w:sz w:val="24"/>
        </w:rPr>
        <w:t xml:space="preserve">а) </w:t>
      </w:r>
      <w:proofErr w:type="gramStart"/>
      <w:r>
        <w:rPr>
          <w:color w:val="000000"/>
          <w:spacing w:val="-12"/>
          <w:sz w:val="24"/>
        </w:rPr>
        <w:t>живущие</w:t>
      </w:r>
      <w:proofErr w:type="gramEnd"/>
      <w:r>
        <w:rPr>
          <w:color w:val="000000"/>
          <w:spacing w:val="-12"/>
          <w:sz w:val="24"/>
        </w:rPr>
        <w:t xml:space="preserve"> на определенных, часто небольших участках и нигде бол</w:t>
      </w:r>
      <w:r>
        <w:rPr>
          <w:color w:val="000000"/>
          <w:spacing w:val="-12"/>
          <w:sz w:val="24"/>
        </w:rPr>
        <w:t>ьше не встречающиеся;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  <w:r>
        <w:rPr>
          <w:color w:val="000000"/>
          <w:spacing w:val="-7"/>
          <w:sz w:val="24"/>
        </w:rPr>
        <w:t xml:space="preserve">      </w:t>
      </w:r>
      <w:r>
        <w:rPr>
          <w:color w:val="000000"/>
          <w:spacing w:val="-3"/>
          <w:sz w:val="24"/>
        </w:rPr>
        <w:t xml:space="preserve">б) </w:t>
      </w:r>
      <w:proofErr w:type="gramStart"/>
      <w:r>
        <w:rPr>
          <w:color w:val="000000"/>
          <w:spacing w:val="-3"/>
          <w:sz w:val="24"/>
        </w:rPr>
        <w:t>распространенные</w:t>
      </w:r>
      <w:proofErr w:type="gramEnd"/>
      <w:r>
        <w:rPr>
          <w:color w:val="000000"/>
          <w:spacing w:val="-3"/>
          <w:sz w:val="24"/>
        </w:rPr>
        <w:t xml:space="preserve"> на очень больших территориях;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</w:t>
      </w:r>
      <w:proofErr w:type="gramStart"/>
      <w:r>
        <w:rPr>
          <w:color w:val="000000"/>
          <w:spacing w:val="-4"/>
          <w:sz w:val="24"/>
        </w:rPr>
        <w:t>живущие</w:t>
      </w:r>
      <w:proofErr w:type="gramEnd"/>
      <w:r>
        <w:rPr>
          <w:color w:val="000000"/>
          <w:spacing w:val="-4"/>
          <w:sz w:val="24"/>
        </w:rPr>
        <w:t xml:space="preserve"> на небольших территориях и сохранившиеся со времен прошлых геологических эпох;</w:t>
      </w:r>
    </w:p>
    <w:p w:rsidR="00000000" w:rsidRDefault="00E377E0">
      <w:pPr>
        <w:shd w:val="clear" w:color="auto" w:fill="FFFFFF"/>
        <w:spacing w:line="250" w:lineRule="exact"/>
        <w:rPr>
          <w:color w:val="000000"/>
          <w:spacing w:val="-7"/>
          <w:sz w:val="24"/>
        </w:rPr>
      </w:pPr>
      <w:r>
        <w:rPr>
          <w:color w:val="000000"/>
          <w:spacing w:val="-6"/>
          <w:sz w:val="24"/>
        </w:rPr>
        <w:t>10. Непериодические миграции характеризуются</w:t>
      </w:r>
      <w:r>
        <w:rPr>
          <w:color w:val="000000"/>
          <w:spacing w:val="-7"/>
          <w:sz w:val="24"/>
        </w:rPr>
        <w:t>:</w:t>
      </w:r>
    </w:p>
    <w:p w:rsidR="00000000" w:rsidRDefault="00E377E0">
      <w:pPr>
        <w:shd w:val="clear" w:color="auto" w:fill="FFFFFF"/>
        <w:spacing w:before="10" w:line="250" w:lineRule="exact"/>
        <w:ind w:left="60"/>
      </w:pPr>
      <w:r>
        <w:rPr>
          <w:color w:val="000000"/>
          <w:spacing w:val="-6"/>
          <w:sz w:val="24"/>
        </w:rPr>
        <w:t xml:space="preserve">    а) перемещением  животных внутр</w:t>
      </w:r>
      <w:r>
        <w:rPr>
          <w:color w:val="000000"/>
          <w:spacing w:val="-6"/>
          <w:sz w:val="24"/>
        </w:rPr>
        <w:t>и ареала;</w:t>
      </w:r>
    </w:p>
    <w:p w:rsidR="00000000" w:rsidRDefault="00E377E0">
      <w:pPr>
        <w:shd w:val="clear" w:color="auto" w:fill="FFFFFF"/>
        <w:spacing w:line="250" w:lineRule="exact"/>
        <w:ind w:right="442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 xml:space="preserve">      б) </w:t>
      </w:r>
      <w:r>
        <w:rPr>
          <w:color w:val="000000"/>
          <w:spacing w:val="-6"/>
          <w:sz w:val="24"/>
        </w:rPr>
        <w:t>перемещением  животных за пределы ареала</w:t>
      </w:r>
      <w:r>
        <w:rPr>
          <w:color w:val="000000"/>
          <w:spacing w:val="-7"/>
          <w:sz w:val="24"/>
        </w:rPr>
        <w:t xml:space="preserve">; </w:t>
      </w:r>
    </w:p>
    <w:p w:rsidR="00000000" w:rsidRDefault="00E377E0">
      <w:pPr>
        <w:shd w:val="clear" w:color="auto" w:fill="FFFFFF"/>
        <w:spacing w:line="250" w:lineRule="exact"/>
      </w:pPr>
      <w:r>
        <w:rPr>
          <w:color w:val="000000"/>
          <w:spacing w:val="-4"/>
          <w:sz w:val="24"/>
        </w:rPr>
        <w:t xml:space="preserve">      в) поиском необходимых для особи определенного возраста условий существования</w:t>
      </w:r>
      <w:r>
        <w:rPr>
          <w:color w:val="000000"/>
          <w:spacing w:val="-3"/>
          <w:sz w:val="24"/>
        </w:rPr>
        <w:t>.</w:t>
      </w:r>
    </w:p>
    <w:p w:rsidR="00E377E0" w:rsidRDefault="00E377E0">
      <w:pPr>
        <w:shd w:val="clear" w:color="auto" w:fill="FFFFFF"/>
        <w:spacing w:line="250" w:lineRule="exact"/>
        <w:rPr>
          <w:color w:val="000000"/>
          <w:spacing w:val="-3"/>
          <w:sz w:val="24"/>
        </w:rPr>
      </w:pPr>
    </w:p>
    <w:sectPr w:rsidR="00E377E0">
      <w:type w:val="continuous"/>
      <w:pgSz w:w="11909" w:h="16834" w:code="9"/>
      <w:pgMar w:top="1418" w:right="567" w:bottom="1418" w:left="1021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3E12"/>
    <w:multiLevelType w:val="singleLevel"/>
    <w:tmpl w:val="EF0C6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C4"/>
    <w:rsid w:val="007910C4"/>
    <w:rsid w:val="00E3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0" w:line="250" w:lineRule="exact"/>
      <w:jc w:val="center"/>
      <w:outlineLvl w:val="0"/>
    </w:pPr>
    <w:rPr>
      <w:color w:val="000000"/>
      <w:spacing w:val="-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теме «Доказательства эволюции животных»</vt:lpstr>
    </vt:vector>
  </TitlesOfParts>
  <Company>999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теме «Доказательства эволюции животных»</dc:title>
  <dc:creator>1</dc:creator>
  <cp:lastModifiedBy>Елена</cp:lastModifiedBy>
  <cp:revision>2</cp:revision>
  <cp:lastPrinted>2010-04-11T17:57:00Z</cp:lastPrinted>
  <dcterms:created xsi:type="dcterms:W3CDTF">2015-01-11T15:34:00Z</dcterms:created>
  <dcterms:modified xsi:type="dcterms:W3CDTF">2015-01-11T15:34:00Z</dcterms:modified>
</cp:coreProperties>
</file>