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92" w:rsidRPr="001262B4" w:rsidRDefault="006E0443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262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Методическая разработка урока по физике.   11 класс</w:t>
      </w:r>
    </w:p>
    <w:p w:rsidR="00A74E08" w:rsidRPr="001262B4" w:rsidRDefault="00A74E08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E0443" w:rsidRPr="001262B4" w:rsidRDefault="006E0443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262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КГКОУ «Вечерняя (сменная) общеобразовательная школа №1»</w:t>
      </w:r>
    </w:p>
    <w:p w:rsidR="00A74E08" w:rsidRPr="001262B4" w:rsidRDefault="00A74E08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443" w:rsidRPr="001262B4" w:rsidRDefault="006E0443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2B4">
        <w:rPr>
          <w:rFonts w:ascii="Times New Roman" w:hAnsi="Times New Roman" w:cs="Times New Roman"/>
          <w:b/>
          <w:color w:val="FF0000"/>
          <w:sz w:val="28"/>
          <w:szCs w:val="28"/>
        </w:rPr>
        <w:t>Тема: Электроизмерительные приборы</w:t>
      </w:r>
    </w:p>
    <w:p w:rsidR="00A74E08" w:rsidRPr="001262B4" w:rsidRDefault="00A74E08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DDA" w:rsidRPr="001262B4" w:rsidRDefault="00093DDA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 xml:space="preserve">Тема урока входит в </w:t>
      </w:r>
      <w:r w:rsidR="0068358B" w:rsidRPr="001262B4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Pr="001262B4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68358B" w:rsidRPr="001262B4">
        <w:rPr>
          <w:rFonts w:ascii="Times New Roman" w:hAnsi="Times New Roman" w:cs="Times New Roman"/>
          <w:sz w:val="28"/>
          <w:szCs w:val="28"/>
        </w:rPr>
        <w:t xml:space="preserve">по физике для вечерних (сменных) общеобразовательных школ и заочного обучения в 11 классе. Учащимся необходимо знать: устройство, принцип действия и практическое применение электроизмерительных приборов (в дальнейшем ЭИП). Данная тема изучается с той целью, что многие учащиеся занимаются производственной сферой деятельности и обучаются в профессиональном училище при исправительных колониях.  Так как возраст </w:t>
      </w:r>
      <w:r w:rsidR="00DC1469" w:rsidRPr="001262B4">
        <w:rPr>
          <w:rFonts w:ascii="Times New Roman" w:hAnsi="Times New Roman" w:cs="Times New Roman"/>
          <w:sz w:val="28"/>
          <w:szCs w:val="28"/>
        </w:rPr>
        <w:t>контингента</w:t>
      </w:r>
      <w:r w:rsidR="0068358B" w:rsidRPr="001262B4">
        <w:rPr>
          <w:rFonts w:ascii="Times New Roman" w:hAnsi="Times New Roman" w:cs="Times New Roman"/>
          <w:sz w:val="28"/>
          <w:szCs w:val="28"/>
        </w:rPr>
        <w:t xml:space="preserve"> составляет 25-30 лет, то изучаемый вопрос в вечерней школе должен носить</w:t>
      </w:r>
      <w:r w:rsidR="00DC1469" w:rsidRPr="001262B4">
        <w:rPr>
          <w:rFonts w:ascii="Times New Roman" w:hAnsi="Times New Roman" w:cs="Times New Roman"/>
          <w:sz w:val="28"/>
          <w:szCs w:val="28"/>
        </w:rPr>
        <w:t xml:space="preserve"> политехническую направленность, чтобы содействовать созданию общетехнического минимума знаний и умений, на базе которых они могли бы применить свои знания.</w:t>
      </w:r>
    </w:p>
    <w:p w:rsidR="00A74E08" w:rsidRPr="001262B4" w:rsidRDefault="00A74E08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2B4" w:rsidRDefault="00317C42" w:rsidP="001262B4">
      <w:pPr>
        <w:tabs>
          <w:tab w:val="left" w:pos="284"/>
          <w:tab w:val="left" w:pos="567"/>
          <w:tab w:val="left" w:pos="709"/>
        </w:tabs>
        <w:spacing w:after="0" w:line="360" w:lineRule="auto"/>
        <w:ind w:left="12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6E0443" w:rsidRPr="001262B4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 w:rsidR="006E0443" w:rsidRPr="001262B4">
        <w:rPr>
          <w:rFonts w:ascii="Times New Roman" w:hAnsi="Times New Roman" w:cs="Times New Roman"/>
          <w:b/>
          <w:sz w:val="28"/>
          <w:szCs w:val="28"/>
        </w:rPr>
        <w:t>:</w:t>
      </w:r>
      <w:r w:rsidRPr="00126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443" w:rsidRPr="001262B4" w:rsidRDefault="001262B4" w:rsidP="001262B4">
      <w:pPr>
        <w:tabs>
          <w:tab w:val="left" w:pos="284"/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понятия</w:t>
      </w:r>
      <w:r w:rsidR="00317C42" w:rsidRPr="001262B4">
        <w:rPr>
          <w:rFonts w:ascii="Times New Roman" w:hAnsi="Times New Roman" w:cs="Times New Roman"/>
          <w:sz w:val="28"/>
          <w:szCs w:val="28"/>
        </w:rPr>
        <w:t xml:space="preserve"> об устройстве и принципе действия ЭИП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7C42" w:rsidRPr="001262B4">
        <w:rPr>
          <w:rFonts w:ascii="Times New Roman" w:hAnsi="Times New Roman" w:cs="Times New Roman"/>
          <w:sz w:val="28"/>
          <w:szCs w:val="28"/>
        </w:rPr>
        <w:t xml:space="preserve">на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7C42" w:rsidRPr="001262B4">
        <w:rPr>
          <w:rFonts w:ascii="Times New Roman" w:hAnsi="Times New Roman" w:cs="Times New Roman"/>
          <w:sz w:val="28"/>
          <w:szCs w:val="28"/>
        </w:rPr>
        <w:t>основе действия магнитного поля</w:t>
      </w:r>
      <w:r>
        <w:rPr>
          <w:rFonts w:ascii="Times New Roman" w:hAnsi="Times New Roman" w:cs="Times New Roman"/>
          <w:sz w:val="28"/>
          <w:szCs w:val="28"/>
        </w:rPr>
        <w:t xml:space="preserve"> на проводник с током</w:t>
      </w:r>
    </w:p>
    <w:p w:rsidR="00317C42" w:rsidRPr="001262B4" w:rsidRDefault="00317C42" w:rsidP="001262B4">
      <w:pPr>
        <w:tabs>
          <w:tab w:val="left" w:pos="284"/>
          <w:tab w:val="left" w:pos="567"/>
          <w:tab w:val="left" w:pos="709"/>
        </w:tabs>
        <w:spacing w:after="0" w:line="360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E0443" w:rsidRPr="001262B4" w:rsidRDefault="00317C42" w:rsidP="001262B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1262B4">
        <w:rPr>
          <w:rFonts w:ascii="Times New Roman" w:hAnsi="Times New Roman" w:cs="Times New Roman"/>
          <w:sz w:val="28"/>
          <w:szCs w:val="28"/>
        </w:rPr>
        <w:t xml:space="preserve"> расширить знания</w:t>
      </w:r>
      <w:r w:rsidR="006E0443" w:rsidRPr="001262B4">
        <w:rPr>
          <w:rFonts w:ascii="Times New Roman" w:hAnsi="Times New Roman" w:cs="Times New Roman"/>
          <w:sz w:val="28"/>
          <w:szCs w:val="28"/>
        </w:rPr>
        <w:t xml:space="preserve"> по изучению приборов</w:t>
      </w:r>
      <w:r w:rsidR="00030780" w:rsidRPr="001262B4">
        <w:rPr>
          <w:rFonts w:ascii="Times New Roman" w:hAnsi="Times New Roman" w:cs="Times New Roman"/>
          <w:sz w:val="28"/>
          <w:szCs w:val="28"/>
        </w:rPr>
        <w:t>;</w:t>
      </w:r>
      <w:r w:rsidRPr="001262B4">
        <w:rPr>
          <w:rFonts w:ascii="Times New Roman" w:hAnsi="Times New Roman" w:cs="Times New Roman"/>
          <w:sz w:val="28"/>
          <w:szCs w:val="28"/>
        </w:rPr>
        <w:t xml:space="preserve"> выработать умения и навыки применять полученные знания на практике; научить  </w:t>
      </w:r>
      <w:r w:rsidR="00030780" w:rsidRPr="001262B4">
        <w:rPr>
          <w:rFonts w:ascii="Times New Roman" w:hAnsi="Times New Roman" w:cs="Times New Roman"/>
          <w:sz w:val="28"/>
          <w:szCs w:val="28"/>
        </w:rPr>
        <w:t>ч</w:t>
      </w:r>
      <w:r w:rsidRPr="001262B4">
        <w:rPr>
          <w:rFonts w:ascii="Times New Roman" w:hAnsi="Times New Roman" w:cs="Times New Roman"/>
          <w:sz w:val="28"/>
          <w:szCs w:val="28"/>
        </w:rPr>
        <w:t>итать шкалу приборов; уметь рассказывать устройство и принцип действия приборов</w:t>
      </w:r>
    </w:p>
    <w:p w:rsidR="00030780" w:rsidRPr="001262B4" w:rsidRDefault="00030780" w:rsidP="001262B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1262B4">
        <w:rPr>
          <w:rFonts w:ascii="Times New Roman" w:hAnsi="Times New Roman" w:cs="Times New Roman"/>
          <w:sz w:val="28"/>
          <w:szCs w:val="28"/>
        </w:rPr>
        <w:t xml:space="preserve"> </w:t>
      </w:r>
      <w:r w:rsidR="001262B4">
        <w:rPr>
          <w:rFonts w:ascii="Times New Roman" w:hAnsi="Times New Roman" w:cs="Times New Roman"/>
          <w:sz w:val="28"/>
          <w:szCs w:val="28"/>
        </w:rPr>
        <w:t>развивать способность</w:t>
      </w:r>
      <w:r w:rsidR="00317C42" w:rsidRPr="001262B4">
        <w:rPr>
          <w:rFonts w:ascii="Times New Roman" w:hAnsi="Times New Roman" w:cs="Times New Roman"/>
          <w:sz w:val="28"/>
          <w:szCs w:val="28"/>
        </w:rPr>
        <w:t xml:space="preserve"> анализировать условие задания; обобщать изученный материал, делать выводы при выполнении практических работ; оценивать ответы одноклассников; продолжать развивать речь с использованием физических и технических терминов</w:t>
      </w:r>
    </w:p>
    <w:p w:rsidR="008D3B3C" w:rsidRPr="001262B4" w:rsidRDefault="008D3B3C" w:rsidP="001262B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B535D1" w:rsidRPr="001262B4">
        <w:rPr>
          <w:rFonts w:ascii="Times New Roman" w:hAnsi="Times New Roman" w:cs="Times New Roman"/>
          <w:b/>
          <w:sz w:val="28"/>
          <w:szCs w:val="28"/>
        </w:rPr>
        <w:t>:</w:t>
      </w:r>
      <w:r w:rsidR="00317C42" w:rsidRPr="0012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34A" w:rsidRPr="001262B4">
        <w:rPr>
          <w:rFonts w:ascii="Times New Roman" w:hAnsi="Times New Roman" w:cs="Times New Roman"/>
          <w:sz w:val="28"/>
          <w:szCs w:val="28"/>
        </w:rPr>
        <w:t>обогащать</w:t>
      </w:r>
      <w:r w:rsidR="00317C42" w:rsidRPr="001262B4">
        <w:rPr>
          <w:rFonts w:ascii="Times New Roman" w:hAnsi="Times New Roman" w:cs="Times New Roman"/>
          <w:sz w:val="28"/>
          <w:szCs w:val="28"/>
        </w:rPr>
        <w:t xml:space="preserve"> знания на основе духа соперничества; воспитывать </w:t>
      </w:r>
      <w:r w:rsidR="0007234A" w:rsidRPr="001262B4">
        <w:rPr>
          <w:rFonts w:ascii="Times New Roman" w:hAnsi="Times New Roman" w:cs="Times New Roman"/>
          <w:sz w:val="28"/>
          <w:szCs w:val="28"/>
        </w:rPr>
        <w:t xml:space="preserve">доброжелательность друг к другу; оценивать </w:t>
      </w:r>
      <w:r w:rsidR="0007234A" w:rsidRPr="001262B4">
        <w:rPr>
          <w:rFonts w:ascii="Times New Roman" w:hAnsi="Times New Roman" w:cs="Times New Roman"/>
          <w:sz w:val="28"/>
          <w:szCs w:val="28"/>
        </w:rPr>
        <w:lastRenderedPageBreak/>
        <w:t>свои ответы и ответы других учеников; бережно относиться к материалам и оборудованию; прививать интерес к физике и технике.</w:t>
      </w:r>
    </w:p>
    <w:p w:rsidR="008D3B3C" w:rsidRPr="001262B4" w:rsidRDefault="008D3B3C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Тип урока:</w:t>
      </w:r>
      <w:r w:rsidRPr="001262B4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8D3B3C" w:rsidRPr="001262B4" w:rsidRDefault="008D3B3C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Для реализации поставленных целей предусматривается следующее материально- техническое оснащение урока:</w:t>
      </w:r>
    </w:p>
    <w:p w:rsidR="008D3B3C" w:rsidRPr="001262B4" w:rsidRDefault="008D3B3C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b/>
          <w:sz w:val="28"/>
          <w:szCs w:val="28"/>
        </w:rPr>
        <w:t>Техническое оборудование</w:t>
      </w:r>
    </w:p>
    <w:p w:rsidR="008D3B3C" w:rsidRPr="001262B4" w:rsidRDefault="008D3B3C" w:rsidP="001262B4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ЭИП различных систем и назначений</w:t>
      </w:r>
    </w:p>
    <w:p w:rsidR="008D3B3C" w:rsidRPr="001262B4" w:rsidRDefault="008D3B3C" w:rsidP="001262B4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Магнитоэлектрическая машина</w:t>
      </w:r>
    </w:p>
    <w:p w:rsidR="008D3B3C" w:rsidRPr="001262B4" w:rsidRDefault="008D3B3C" w:rsidP="001262B4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Штатив с кольцом</w:t>
      </w:r>
    </w:p>
    <w:p w:rsidR="008D3B3C" w:rsidRPr="001262B4" w:rsidRDefault="008D3B3C" w:rsidP="001262B4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Дугообразный магнит</w:t>
      </w:r>
    </w:p>
    <w:p w:rsidR="008D3B3C" w:rsidRPr="001262B4" w:rsidRDefault="008D3B3C" w:rsidP="001262B4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Проволочный виток</w:t>
      </w:r>
    </w:p>
    <w:p w:rsidR="008D3B3C" w:rsidRPr="001262B4" w:rsidRDefault="008D3B3C" w:rsidP="001262B4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Ключ</w:t>
      </w:r>
    </w:p>
    <w:p w:rsidR="008D3B3C" w:rsidRPr="001262B4" w:rsidRDefault="008D3B3C" w:rsidP="001262B4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Динамик</w:t>
      </w:r>
    </w:p>
    <w:p w:rsidR="008D3B3C" w:rsidRPr="001262B4" w:rsidRDefault="008D3B3C" w:rsidP="001262B4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Соединительные провода</w:t>
      </w:r>
    </w:p>
    <w:p w:rsidR="008D3B3C" w:rsidRPr="001262B4" w:rsidRDefault="0007234A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1262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3B3C" w:rsidRPr="001262B4">
        <w:rPr>
          <w:rFonts w:ascii="Times New Roman" w:hAnsi="Times New Roman" w:cs="Times New Roman"/>
          <w:b/>
          <w:sz w:val="28"/>
          <w:szCs w:val="28"/>
        </w:rPr>
        <w:t>Плакат</w:t>
      </w:r>
      <w:r w:rsidR="006A3E62" w:rsidRPr="001262B4">
        <w:rPr>
          <w:rFonts w:ascii="Times New Roman" w:hAnsi="Times New Roman" w:cs="Times New Roman"/>
          <w:b/>
          <w:sz w:val="28"/>
          <w:szCs w:val="28"/>
        </w:rPr>
        <w:t>ы</w:t>
      </w:r>
    </w:p>
    <w:p w:rsidR="008D3B3C" w:rsidRPr="001262B4" w:rsidRDefault="008D3B3C" w:rsidP="001262B4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«Электромагнитная система.</w:t>
      </w:r>
      <w:r w:rsidR="00402AEC" w:rsidRPr="001262B4">
        <w:rPr>
          <w:rFonts w:ascii="Times New Roman" w:hAnsi="Times New Roman" w:cs="Times New Roman"/>
          <w:sz w:val="28"/>
          <w:szCs w:val="28"/>
        </w:rPr>
        <w:t xml:space="preserve"> </w:t>
      </w:r>
      <w:r w:rsidRPr="001262B4">
        <w:rPr>
          <w:rFonts w:ascii="Times New Roman" w:hAnsi="Times New Roman" w:cs="Times New Roman"/>
          <w:sz w:val="28"/>
          <w:szCs w:val="28"/>
        </w:rPr>
        <w:t>Магнитоэлектрическая система»</w:t>
      </w:r>
    </w:p>
    <w:p w:rsidR="008D3B3C" w:rsidRPr="001262B4" w:rsidRDefault="008D3B3C" w:rsidP="001262B4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«Магнитное поле электрического поля. Сила Ампера»</w:t>
      </w:r>
    </w:p>
    <w:p w:rsidR="00093DDA" w:rsidRPr="001262B4" w:rsidRDefault="0007234A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93DDA" w:rsidRPr="001262B4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093DDA" w:rsidRPr="001262B4" w:rsidRDefault="00402AEC" w:rsidP="001262B4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567"/>
          <w:tab w:val="left" w:pos="709"/>
          <w:tab w:val="left" w:pos="1134"/>
        </w:tabs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Рабочая карта</w:t>
      </w:r>
    </w:p>
    <w:p w:rsidR="00093DDA" w:rsidRPr="001262B4" w:rsidRDefault="0007234A" w:rsidP="001262B4">
      <w:pPr>
        <w:pStyle w:val="a3"/>
        <w:tabs>
          <w:tab w:val="left" w:pos="142"/>
          <w:tab w:val="left" w:pos="284"/>
          <w:tab w:val="left" w:pos="567"/>
          <w:tab w:val="left" w:pos="1276"/>
        </w:tabs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 xml:space="preserve">2.   </w:t>
      </w:r>
      <w:r w:rsidR="00093DDA" w:rsidRPr="001262B4">
        <w:rPr>
          <w:rFonts w:ascii="Times New Roman" w:hAnsi="Times New Roman" w:cs="Times New Roman"/>
          <w:sz w:val="28"/>
          <w:szCs w:val="28"/>
        </w:rPr>
        <w:t>Эталоны ответов</w:t>
      </w:r>
    </w:p>
    <w:p w:rsidR="00093DDA" w:rsidRPr="001262B4" w:rsidRDefault="0007234A" w:rsidP="001262B4">
      <w:pPr>
        <w:pStyle w:val="a3"/>
        <w:tabs>
          <w:tab w:val="left" w:pos="142"/>
          <w:tab w:val="left" w:pos="284"/>
          <w:tab w:val="left" w:pos="567"/>
          <w:tab w:val="left" w:pos="1276"/>
        </w:tabs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3.</w:t>
      </w:r>
      <w:r w:rsidR="00B535D1" w:rsidRPr="001262B4">
        <w:rPr>
          <w:rFonts w:ascii="Times New Roman" w:hAnsi="Times New Roman" w:cs="Times New Roman"/>
          <w:sz w:val="28"/>
          <w:szCs w:val="28"/>
        </w:rPr>
        <w:t xml:space="preserve"> </w:t>
      </w:r>
      <w:r w:rsidRPr="001262B4">
        <w:rPr>
          <w:rFonts w:ascii="Times New Roman" w:hAnsi="Times New Roman" w:cs="Times New Roman"/>
          <w:sz w:val="28"/>
          <w:szCs w:val="28"/>
        </w:rPr>
        <w:t xml:space="preserve">  </w:t>
      </w:r>
      <w:r w:rsidR="00093DDA" w:rsidRPr="001262B4">
        <w:rPr>
          <w:rFonts w:ascii="Times New Roman" w:hAnsi="Times New Roman" w:cs="Times New Roman"/>
          <w:sz w:val="28"/>
          <w:szCs w:val="28"/>
        </w:rPr>
        <w:t>Карточки-вопросы</w:t>
      </w:r>
    </w:p>
    <w:p w:rsidR="00093DDA" w:rsidRPr="001262B4" w:rsidRDefault="0007234A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4.</w:t>
      </w:r>
      <w:r w:rsidR="00402AEC" w:rsidRPr="001262B4">
        <w:rPr>
          <w:rFonts w:ascii="Times New Roman" w:hAnsi="Times New Roman" w:cs="Times New Roman"/>
          <w:sz w:val="28"/>
          <w:szCs w:val="28"/>
        </w:rPr>
        <w:t xml:space="preserve"> </w:t>
      </w:r>
      <w:r w:rsidRPr="001262B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093DDA" w:rsidRPr="001262B4">
        <w:rPr>
          <w:rFonts w:ascii="Times New Roman" w:hAnsi="Times New Roman" w:cs="Times New Roman"/>
          <w:sz w:val="28"/>
          <w:szCs w:val="28"/>
        </w:rPr>
        <w:t>Карточки-подсказки</w:t>
      </w:r>
    </w:p>
    <w:p w:rsidR="001262B4" w:rsidRPr="001262B4" w:rsidRDefault="001262B4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2B4" w:rsidRPr="001262B4" w:rsidRDefault="001262B4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2B4" w:rsidRPr="001262B4" w:rsidRDefault="001262B4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2B4" w:rsidRDefault="001262B4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2B4" w:rsidRDefault="001262B4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2B4" w:rsidRDefault="001262B4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2B4" w:rsidRDefault="001262B4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2B4" w:rsidRDefault="001262B4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2B4" w:rsidRPr="001262B4" w:rsidRDefault="001262B4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E08" w:rsidRPr="001262B4" w:rsidRDefault="00A74E0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DA" w:rsidRPr="001262B4" w:rsidRDefault="006A3E62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3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093DDA" w:rsidRPr="001262B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93DDA" w:rsidRPr="001262B4" w:rsidRDefault="006A3E62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1262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62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3DDA" w:rsidRPr="001262B4">
        <w:rPr>
          <w:rFonts w:ascii="Times New Roman" w:hAnsi="Times New Roman" w:cs="Times New Roman"/>
          <w:b/>
          <w:sz w:val="28"/>
          <w:szCs w:val="28"/>
        </w:rPr>
        <w:t>Организационный этап урока.</w:t>
      </w:r>
      <w:proofErr w:type="gramEnd"/>
    </w:p>
    <w:p w:rsidR="00093DDA" w:rsidRPr="001262B4" w:rsidRDefault="00093DDA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1.</w:t>
      </w:r>
      <w:r w:rsidR="00036EC9" w:rsidRPr="001262B4">
        <w:rPr>
          <w:rFonts w:ascii="Times New Roman" w:hAnsi="Times New Roman" w:cs="Times New Roman"/>
          <w:sz w:val="28"/>
          <w:szCs w:val="28"/>
        </w:rPr>
        <w:t xml:space="preserve"> </w:t>
      </w:r>
      <w:r w:rsidRPr="001262B4">
        <w:rPr>
          <w:rFonts w:ascii="Times New Roman" w:hAnsi="Times New Roman" w:cs="Times New Roman"/>
          <w:sz w:val="28"/>
          <w:szCs w:val="28"/>
        </w:rPr>
        <w:t>Проверка наличия учащихся (доклад дежурного)</w:t>
      </w:r>
    </w:p>
    <w:p w:rsidR="00093DDA" w:rsidRPr="001262B4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3DDA" w:rsidRPr="001262B4">
        <w:rPr>
          <w:rFonts w:ascii="Times New Roman" w:hAnsi="Times New Roman" w:cs="Times New Roman"/>
          <w:sz w:val="28"/>
          <w:szCs w:val="28"/>
        </w:rPr>
        <w:t xml:space="preserve">Готовность учащихся </w:t>
      </w:r>
      <w:r w:rsidR="003C4771" w:rsidRPr="001262B4">
        <w:rPr>
          <w:rFonts w:ascii="Times New Roman" w:hAnsi="Times New Roman" w:cs="Times New Roman"/>
          <w:sz w:val="28"/>
          <w:szCs w:val="28"/>
        </w:rPr>
        <w:t>к уроку (наличие ручек, тетрадей</w:t>
      </w:r>
      <w:r w:rsidR="00093DDA" w:rsidRPr="001262B4">
        <w:rPr>
          <w:rFonts w:ascii="Times New Roman" w:hAnsi="Times New Roman" w:cs="Times New Roman"/>
          <w:sz w:val="28"/>
          <w:szCs w:val="28"/>
        </w:rPr>
        <w:t xml:space="preserve"> и оборудования, необходимого для проведения урока)</w:t>
      </w:r>
    </w:p>
    <w:p w:rsidR="00402AEC" w:rsidRPr="001262B4" w:rsidRDefault="00402AEC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DDA" w:rsidRPr="001262B4" w:rsidRDefault="00093DDA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C583A" w:rsidRPr="001262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1F40">
        <w:rPr>
          <w:rFonts w:ascii="Times New Roman" w:hAnsi="Times New Roman" w:cs="Times New Roman"/>
          <w:b/>
          <w:sz w:val="28"/>
          <w:szCs w:val="28"/>
        </w:rPr>
        <w:t>Этап урока.</w:t>
      </w:r>
      <w:r w:rsidR="00511F40" w:rsidRPr="0012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83A" w:rsidRPr="001262B4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="00A90AAC" w:rsidRPr="001262B4">
        <w:rPr>
          <w:rFonts w:ascii="Times New Roman" w:hAnsi="Times New Roman" w:cs="Times New Roman"/>
          <w:b/>
          <w:sz w:val="28"/>
          <w:szCs w:val="28"/>
        </w:rPr>
        <w:t xml:space="preserve"> ранее изученного материала</w:t>
      </w:r>
    </w:p>
    <w:p w:rsidR="00A90AAC" w:rsidRPr="001262B4" w:rsidRDefault="00A90AAC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проводится посредством проведения викторины на тему «Магнитное поле электрического тока. Сила Ампера»</w:t>
      </w:r>
    </w:p>
    <w:p w:rsidR="00A90AAC" w:rsidRPr="001262B4" w:rsidRDefault="00A90AAC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40">
        <w:rPr>
          <w:rFonts w:ascii="Times New Roman" w:hAnsi="Times New Roman" w:cs="Times New Roman"/>
          <w:b/>
          <w:sz w:val="28"/>
          <w:szCs w:val="28"/>
        </w:rPr>
        <w:t xml:space="preserve">Цель викторины: </w:t>
      </w:r>
      <w:r w:rsidRPr="001262B4">
        <w:rPr>
          <w:rFonts w:ascii="Times New Roman" w:hAnsi="Times New Roman" w:cs="Times New Roman"/>
          <w:sz w:val="28"/>
          <w:szCs w:val="28"/>
        </w:rPr>
        <w:t xml:space="preserve">Проверить усвоение учащимися предыдущей темы. Научить давать четкие и полные ответы на поставленные вопросы. </w:t>
      </w:r>
    </w:p>
    <w:p w:rsidR="00A90AAC" w:rsidRPr="001262B4" w:rsidRDefault="00A90AAC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Ход викторины: класс разбивается на две</w:t>
      </w:r>
      <w:r w:rsidR="006A3E62" w:rsidRPr="001262B4">
        <w:rPr>
          <w:rFonts w:ascii="Times New Roman" w:hAnsi="Times New Roman" w:cs="Times New Roman"/>
          <w:sz w:val="28"/>
          <w:szCs w:val="28"/>
        </w:rPr>
        <w:t xml:space="preserve"> команды по 6-7 человек, которы</w:t>
      </w:r>
      <w:r w:rsidRPr="001262B4">
        <w:rPr>
          <w:rFonts w:ascii="Times New Roman" w:hAnsi="Times New Roman" w:cs="Times New Roman"/>
          <w:sz w:val="28"/>
          <w:szCs w:val="28"/>
        </w:rPr>
        <w:t xml:space="preserve">е самостоятельно выбирают </w:t>
      </w:r>
      <w:r w:rsidR="006A3E62" w:rsidRPr="001262B4">
        <w:rPr>
          <w:rFonts w:ascii="Times New Roman" w:hAnsi="Times New Roman" w:cs="Times New Roman"/>
          <w:sz w:val="28"/>
          <w:szCs w:val="28"/>
        </w:rPr>
        <w:t>название команд.</w:t>
      </w:r>
    </w:p>
    <w:p w:rsidR="00A74E08" w:rsidRDefault="006A3E62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Задача викторины: восстановить ранее изучаемый материал в духе соперничества и предполагает ориентацию на творческое начало урока.</w:t>
      </w:r>
      <w:r w:rsidR="00B535D1" w:rsidRPr="001262B4">
        <w:rPr>
          <w:rFonts w:ascii="Times New Roman" w:hAnsi="Times New Roman" w:cs="Times New Roman"/>
          <w:sz w:val="28"/>
          <w:szCs w:val="28"/>
        </w:rPr>
        <w:t xml:space="preserve"> Предлагается ответить на вопросы с возможностью выбора решения проблем на основе карточек-</w:t>
      </w:r>
      <w:r w:rsidR="00762F7A" w:rsidRPr="001262B4">
        <w:rPr>
          <w:rFonts w:ascii="Times New Roman" w:hAnsi="Times New Roman" w:cs="Times New Roman"/>
          <w:sz w:val="28"/>
          <w:szCs w:val="28"/>
        </w:rPr>
        <w:t>подсказок и перечнем вопросов (</w:t>
      </w:r>
      <w:proofErr w:type="gramStart"/>
      <w:r w:rsidR="00255D0B" w:rsidRPr="001262B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255D0B" w:rsidRPr="001262B4">
        <w:rPr>
          <w:rFonts w:ascii="Times New Roman" w:hAnsi="Times New Roman" w:cs="Times New Roman"/>
          <w:sz w:val="28"/>
          <w:szCs w:val="28"/>
        </w:rPr>
        <w:t>. приложение №</w:t>
      </w:r>
      <w:r w:rsidR="00B535D1" w:rsidRPr="001262B4">
        <w:rPr>
          <w:rFonts w:ascii="Times New Roman" w:hAnsi="Times New Roman" w:cs="Times New Roman"/>
          <w:sz w:val="28"/>
          <w:szCs w:val="28"/>
        </w:rPr>
        <w:t>2</w:t>
      </w:r>
      <w:r w:rsidR="00255D0B" w:rsidRPr="001262B4">
        <w:rPr>
          <w:rFonts w:ascii="Times New Roman" w:hAnsi="Times New Roman" w:cs="Times New Roman"/>
          <w:sz w:val="28"/>
          <w:szCs w:val="28"/>
        </w:rPr>
        <w:t>,3,6</w:t>
      </w:r>
      <w:r w:rsidR="00B535D1" w:rsidRPr="001262B4">
        <w:rPr>
          <w:rFonts w:ascii="Times New Roman" w:hAnsi="Times New Roman" w:cs="Times New Roman"/>
          <w:sz w:val="28"/>
          <w:szCs w:val="28"/>
        </w:rPr>
        <w:t>). Каждый участник команды несет ответственность за принятое им решение, так как он является субъектом коллект</w:t>
      </w:r>
      <w:r w:rsidR="00762F7A" w:rsidRPr="001262B4">
        <w:rPr>
          <w:rFonts w:ascii="Times New Roman" w:hAnsi="Times New Roman" w:cs="Times New Roman"/>
          <w:sz w:val="28"/>
          <w:szCs w:val="28"/>
        </w:rPr>
        <w:t>ива, г</w:t>
      </w:r>
      <w:r w:rsidR="00B535D1" w:rsidRPr="001262B4">
        <w:rPr>
          <w:rFonts w:ascii="Times New Roman" w:hAnsi="Times New Roman" w:cs="Times New Roman"/>
          <w:sz w:val="28"/>
          <w:szCs w:val="28"/>
        </w:rPr>
        <w:t xml:space="preserve">де сильна взаимозависимость результатов командной работы. Отвечающий ученик опирается на плакаты и собственный жизненный опыт. Командам раздаются карточки-задания </w:t>
      </w:r>
      <w:r w:rsidR="00762F7A" w:rsidRPr="001262B4">
        <w:rPr>
          <w:rFonts w:ascii="Times New Roman" w:hAnsi="Times New Roman" w:cs="Times New Roman"/>
          <w:sz w:val="28"/>
          <w:szCs w:val="28"/>
        </w:rPr>
        <w:t>и объясняется порядок проведе</w:t>
      </w:r>
      <w:r w:rsidR="003C583A" w:rsidRPr="001262B4">
        <w:rPr>
          <w:rFonts w:ascii="Times New Roman" w:hAnsi="Times New Roman" w:cs="Times New Roman"/>
          <w:sz w:val="28"/>
          <w:szCs w:val="28"/>
        </w:rPr>
        <w:t>ния викторины</w:t>
      </w:r>
      <w:proofErr w:type="gramStart"/>
      <w:r w:rsidR="003C583A" w:rsidRPr="001262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583A" w:rsidRPr="001262B4">
        <w:rPr>
          <w:rFonts w:ascii="Times New Roman" w:hAnsi="Times New Roman" w:cs="Times New Roman"/>
          <w:sz w:val="28"/>
          <w:szCs w:val="28"/>
        </w:rPr>
        <w:t xml:space="preserve"> </w:t>
      </w:r>
      <w:r w:rsidR="00762F7A" w:rsidRPr="001262B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62F7A" w:rsidRPr="001262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2F7A" w:rsidRPr="001262B4">
        <w:rPr>
          <w:rFonts w:ascii="Times New Roman" w:hAnsi="Times New Roman" w:cs="Times New Roman"/>
          <w:sz w:val="28"/>
          <w:szCs w:val="28"/>
        </w:rPr>
        <w:t>м. приложение№</w:t>
      </w:r>
      <w:r w:rsidR="00255D0B" w:rsidRPr="001262B4">
        <w:rPr>
          <w:rFonts w:ascii="Times New Roman" w:hAnsi="Times New Roman" w:cs="Times New Roman"/>
          <w:sz w:val="28"/>
          <w:szCs w:val="28"/>
        </w:rPr>
        <w:t>1)</w:t>
      </w: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40" w:rsidRDefault="00511F40" w:rsidP="00511F40">
      <w:pPr>
        <w:rPr>
          <w:rFonts w:ascii="Times New Roman" w:hAnsi="Times New Roman" w:cs="Times New Roman"/>
          <w:b/>
          <w:sz w:val="32"/>
          <w:szCs w:val="32"/>
        </w:rPr>
      </w:pPr>
      <w:r w:rsidRPr="00511F40"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Pr="00511F40">
        <w:rPr>
          <w:rFonts w:ascii="Times New Roman" w:hAnsi="Times New Roman" w:cs="Times New Roman"/>
          <w:b/>
          <w:sz w:val="32"/>
          <w:szCs w:val="32"/>
        </w:rPr>
        <w:t xml:space="preserve">                             Приложение №1</w:t>
      </w:r>
    </w:p>
    <w:p w:rsidR="00511F40" w:rsidRPr="00511F40" w:rsidRDefault="00511F40" w:rsidP="00511F40">
      <w:pPr>
        <w:rPr>
          <w:rFonts w:ascii="Times New Roman" w:hAnsi="Times New Roman" w:cs="Times New Roman"/>
          <w:b/>
          <w:sz w:val="32"/>
          <w:szCs w:val="32"/>
        </w:rPr>
      </w:pPr>
    </w:p>
    <w:p w:rsidR="00511F40" w:rsidRPr="00511F40" w:rsidRDefault="00511F40" w:rsidP="00511F4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11F4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Вопросы для команд</w:t>
      </w:r>
    </w:p>
    <w:p w:rsidR="00511F40" w:rsidRPr="00511F40" w:rsidRDefault="00511F40" w:rsidP="00511F4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11F4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Команда№1</w:t>
      </w:r>
    </w:p>
    <w:p w:rsidR="00511F40" w:rsidRPr="00511F40" w:rsidRDefault="00511F40" w:rsidP="00511F4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11F40">
        <w:rPr>
          <w:rFonts w:ascii="Times New Roman" w:hAnsi="Times New Roman" w:cs="Times New Roman"/>
          <w:b/>
          <w:color w:val="002060"/>
          <w:sz w:val="32"/>
          <w:szCs w:val="32"/>
        </w:rPr>
        <w:t>В каких случаях возникает магнитное поле?</w:t>
      </w:r>
    </w:p>
    <w:p w:rsidR="00511F40" w:rsidRPr="00511F40" w:rsidRDefault="00511F40" w:rsidP="00511F4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11F40">
        <w:rPr>
          <w:rFonts w:ascii="Times New Roman" w:hAnsi="Times New Roman" w:cs="Times New Roman"/>
          <w:b/>
          <w:color w:val="002060"/>
          <w:sz w:val="32"/>
          <w:szCs w:val="32"/>
        </w:rPr>
        <w:t>Чему равен модуль силы Ампера?</w:t>
      </w:r>
    </w:p>
    <w:p w:rsidR="00511F40" w:rsidRPr="00511F40" w:rsidRDefault="00511F40" w:rsidP="00511F4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11F40">
        <w:rPr>
          <w:rFonts w:ascii="Times New Roman" w:hAnsi="Times New Roman" w:cs="Times New Roman"/>
          <w:b/>
          <w:color w:val="002060"/>
          <w:sz w:val="32"/>
          <w:szCs w:val="32"/>
        </w:rPr>
        <w:t>Единицы измерения силы, магнитной индукции, силы тока и напряжения</w:t>
      </w:r>
    </w:p>
    <w:p w:rsidR="00511F40" w:rsidRDefault="00511F40" w:rsidP="00511F40">
      <w:pPr>
        <w:rPr>
          <w:rFonts w:ascii="Times New Roman" w:hAnsi="Times New Roman" w:cs="Times New Roman"/>
          <w:sz w:val="32"/>
          <w:szCs w:val="32"/>
        </w:rPr>
      </w:pPr>
    </w:p>
    <w:p w:rsidR="00511F40" w:rsidRDefault="00511F40" w:rsidP="00511F40">
      <w:pPr>
        <w:rPr>
          <w:rFonts w:ascii="Times New Roman" w:hAnsi="Times New Roman" w:cs="Times New Roman"/>
          <w:sz w:val="32"/>
          <w:szCs w:val="32"/>
        </w:rPr>
      </w:pPr>
    </w:p>
    <w:p w:rsidR="00511F40" w:rsidRDefault="00511F40" w:rsidP="00511F40">
      <w:pPr>
        <w:rPr>
          <w:rFonts w:ascii="Times New Roman" w:hAnsi="Times New Roman" w:cs="Times New Roman"/>
          <w:sz w:val="32"/>
          <w:szCs w:val="32"/>
        </w:rPr>
      </w:pPr>
    </w:p>
    <w:p w:rsidR="00511F40" w:rsidRPr="00511F40" w:rsidRDefault="00511F40" w:rsidP="00511F4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11F40" w:rsidRPr="00511F40" w:rsidRDefault="00511F40" w:rsidP="00511F4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1F4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Команда№2</w:t>
      </w:r>
    </w:p>
    <w:p w:rsidR="00511F40" w:rsidRPr="00511F40" w:rsidRDefault="00511F40" w:rsidP="00511F4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1F40">
        <w:rPr>
          <w:rFonts w:ascii="Times New Roman" w:hAnsi="Times New Roman" w:cs="Times New Roman"/>
          <w:b/>
          <w:color w:val="FF0000"/>
          <w:sz w:val="32"/>
          <w:szCs w:val="32"/>
        </w:rPr>
        <w:t>Сформулировать правило для определения направления силы Ампера.</w:t>
      </w:r>
    </w:p>
    <w:p w:rsidR="00511F40" w:rsidRPr="00511F40" w:rsidRDefault="00511F40" w:rsidP="00511F4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1F40">
        <w:rPr>
          <w:rFonts w:ascii="Times New Roman" w:hAnsi="Times New Roman" w:cs="Times New Roman"/>
          <w:b/>
          <w:color w:val="FF0000"/>
          <w:sz w:val="32"/>
          <w:szCs w:val="32"/>
        </w:rPr>
        <w:t>Объяснить действие магнитного поля на проводник (виток) с током</w:t>
      </w:r>
    </w:p>
    <w:p w:rsidR="00511F40" w:rsidRPr="00511F40" w:rsidRDefault="00511F40" w:rsidP="00511F40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1F40">
        <w:rPr>
          <w:rFonts w:ascii="Times New Roman" w:hAnsi="Times New Roman" w:cs="Times New Roman"/>
          <w:b/>
          <w:color w:val="FF0000"/>
          <w:sz w:val="32"/>
          <w:szCs w:val="32"/>
        </w:rPr>
        <w:t>Взаимодействуют ли магнитные поля между собой?</w:t>
      </w: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B05" w:rsidRDefault="00915B05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B05" w:rsidRDefault="00915B05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B05" w:rsidRDefault="00915B05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FE0" w:rsidRDefault="00962FE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FE0" w:rsidRDefault="00962FE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B05" w:rsidRDefault="00915B05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B05" w:rsidRDefault="00915B05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40" w:rsidRPr="00915B05" w:rsidRDefault="00915B05" w:rsidP="00915B05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0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915B05" w:rsidRDefault="00915B05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0138"/>
      </w:tblGrid>
      <w:tr w:rsidR="00915B05" w:rsidRPr="005C51B3" w:rsidTr="00915B05">
        <w:trPr>
          <w:trHeight w:val="9630"/>
        </w:trPr>
        <w:tc>
          <w:tcPr>
            <w:tcW w:w="10138" w:type="dxa"/>
          </w:tcPr>
          <w:p w:rsidR="00915B05" w:rsidRPr="00915B05" w:rsidRDefault="00915B05" w:rsidP="000F0822">
            <w:pPr>
              <w:tabs>
                <w:tab w:val="left" w:pos="2895"/>
              </w:tabs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    </w:t>
            </w:r>
            <w:r>
              <w:rPr>
                <w:sz w:val="144"/>
                <w:szCs w:val="144"/>
              </w:rPr>
              <w:tab/>
            </w:r>
          </w:p>
          <w:p w:rsidR="00915B05" w:rsidRPr="00915B05" w:rsidRDefault="00915B05" w:rsidP="000F0822">
            <w:pPr>
              <w:rPr>
                <w:sz w:val="144"/>
                <w:szCs w:val="144"/>
              </w:rPr>
            </w:pPr>
            <w:r w:rsidRPr="00915B05">
              <w:rPr>
                <w:color w:val="FF0000"/>
                <w:sz w:val="144"/>
                <w:szCs w:val="144"/>
              </w:rPr>
              <w:t xml:space="preserve">   </w:t>
            </w:r>
            <w:r w:rsidRPr="00915B05">
              <w:rPr>
                <w:color w:val="FF0000"/>
                <w:sz w:val="144"/>
                <w:szCs w:val="144"/>
                <w:lang w:val="en-US"/>
              </w:rPr>
              <w:t>F</w:t>
            </w:r>
            <w:r w:rsidRPr="00915B05">
              <w:rPr>
                <w:color w:val="FF0000"/>
                <w:sz w:val="144"/>
                <w:szCs w:val="144"/>
              </w:rPr>
              <w:t>=-</w:t>
            </w:r>
            <w:proofErr w:type="spellStart"/>
            <w:r w:rsidRPr="00915B05">
              <w:rPr>
                <w:color w:val="FF0000"/>
                <w:sz w:val="144"/>
                <w:szCs w:val="144"/>
                <w:lang w:val="en-US"/>
              </w:rPr>
              <w:t>kx</w:t>
            </w:r>
            <w:proofErr w:type="spellEnd"/>
            <w:r>
              <w:rPr>
                <w:sz w:val="144"/>
                <w:szCs w:val="144"/>
              </w:rPr>
              <w:t xml:space="preserve">    </w:t>
            </w:r>
            <w:r w:rsidRPr="00915B05">
              <w:rPr>
                <w:color w:val="943634" w:themeColor="accent2" w:themeShade="BF"/>
                <w:sz w:val="144"/>
                <w:szCs w:val="144"/>
                <w:lang w:val="en-US"/>
              </w:rPr>
              <w:t>F</w:t>
            </w:r>
            <w:r w:rsidRPr="00915B05">
              <w:rPr>
                <w:color w:val="943634" w:themeColor="accent2" w:themeShade="BF"/>
                <w:sz w:val="144"/>
                <w:szCs w:val="144"/>
              </w:rPr>
              <w:t xml:space="preserve">= </w:t>
            </w:r>
            <w:r w:rsidRPr="00915B05">
              <w:rPr>
                <w:rFonts w:cstheme="minorHAnsi"/>
                <w:color w:val="943634" w:themeColor="accent2" w:themeShade="BF"/>
                <w:sz w:val="144"/>
                <w:szCs w:val="144"/>
                <w:lang w:val="en-US"/>
              </w:rPr>
              <w:t>G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943634" w:themeColor="accent2" w:themeShade="BF"/>
                      <w:sz w:val="144"/>
                      <w:szCs w:val="14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943634" w:themeColor="accent2" w:themeShade="BF"/>
                      <w:sz w:val="144"/>
                      <w:szCs w:val="144"/>
                      <w:lang w:val="en-US"/>
                    </w:rPr>
                    <m:t>Mm</m:t>
                  </m:r>
                </m:num>
                <m:den>
                  <m:r>
                    <w:rPr>
                      <w:rFonts w:ascii="Cambria Math" w:hAnsi="Cambria Math" w:cstheme="minorHAnsi"/>
                      <w:color w:val="943634" w:themeColor="accent2" w:themeShade="BF"/>
                      <w:sz w:val="144"/>
                      <w:szCs w:val="144"/>
                      <w:lang w:val="en-US"/>
                    </w:rPr>
                    <m:t>R</m:t>
                  </m:r>
                  <m:r>
                    <w:rPr>
                      <w:rFonts w:ascii="Cambria Math" w:hAnsi="Cambria Math" w:cstheme="minorHAnsi"/>
                      <w:color w:val="943634" w:themeColor="accent2" w:themeShade="BF"/>
                      <w:sz w:val="144"/>
                      <w:szCs w:val="144"/>
                    </w:rPr>
                    <m:t>2</m:t>
                  </m:r>
                </m:den>
              </m:f>
            </m:oMath>
            <w:r w:rsidRPr="00915B05">
              <w:rPr>
                <w:color w:val="943634" w:themeColor="accent2" w:themeShade="BF"/>
                <w:sz w:val="144"/>
                <w:szCs w:val="144"/>
              </w:rPr>
              <w:t xml:space="preserve">                                                                        </w:t>
            </w:r>
          </w:p>
          <w:p w:rsidR="00915B05" w:rsidRPr="00915B05" w:rsidRDefault="00915B05" w:rsidP="000F0822">
            <w:pPr>
              <w:rPr>
                <w:rFonts w:ascii="Cambria Math" w:eastAsiaTheme="minorEastAsia" w:hAnsi="Cambria Math"/>
                <w:color w:val="00B050"/>
                <w:sz w:val="144"/>
                <w:szCs w:val="144"/>
              </w:rPr>
            </w:pPr>
            <w:r w:rsidRPr="00915B05">
              <w:rPr>
                <w:sz w:val="144"/>
                <w:szCs w:val="144"/>
              </w:rPr>
              <w:t xml:space="preserve">            </w:t>
            </w:r>
            <w:r w:rsidRPr="00915B05">
              <w:rPr>
                <w:color w:val="00B050"/>
                <w:sz w:val="144"/>
                <w:szCs w:val="144"/>
                <w:lang w:val="en-US"/>
              </w:rPr>
              <w:t>F</w:t>
            </w:r>
            <w:r w:rsidRPr="00915B05">
              <w:rPr>
                <w:color w:val="00B050"/>
                <w:sz w:val="144"/>
                <w:szCs w:val="144"/>
              </w:rPr>
              <w:t>=</w:t>
            </w:r>
            <w:r w:rsidRPr="00915B05">
              <w:rPr>
                <w:color w:val="00B050"/>
                <w:sz w:val="144"/>
                <w:szCs w:val="144"/>
                <w:lang w:val="en-US"/>
              </w:rPr>
              <w:t>BI</w:t>
            </w:r>
            <w:r w:rsidRPr="00915B05">
              <w:rPr>
                <w:rFonts w:ascii="Cambria Math" w:hAnsi="Cambria Math"/>
                <w:color w:val="00B050"/>
                <w:sz w:val="72"/>
                <w:szCs w:val="72"/>
                <w:lang w:val="en-US"/>
              </w:rPr>
              <w:t>𝛥</w:t>
            </w:r>
            <w:r w:rsidRPr="00915B05">
              <w:rPr>
                <w:rFonts w:ascii="Cambria Math" w:hAnsi="Cambria Math"/>
                <w:color w:val="00B050"/>
                <w:sz w:val="144"/>
                <w:szCs w:val="144"/>
                <w:lang w:val="en-US"/>
              </w:rPr>
              <w:t>𝜄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B050"/>
                      <w:sz w:val="144"/>
                      <w:szCs w:val="14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  <w:sz w:val="144"/>
                      <w:szCs w:val="14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B050"/>
                      <w:sz w:val="144"/>
                      <w:szCs w:val="144"/>
                      <w:lang w:val="en-US"/>
                    </w:rPr>
                    <m:t>α</m:t>
                  </m:r>
                </m:e>
              </m:func>
            </m:oMath>
          </w:p>
          <w:p w:rsidR="00915B05" w:rsidRPr="005C51B3" w:rsidRDefault="00915B05" w:rsidP="000F0822">
            <w:pPr>
              <w:rPr>
                <w:sz w:val="144"/>
                <w:szCs w:val="144"/>
                <w:lang w:val="en-US"/>
              </w:rPr>
            </w:pPr>
            <w:r w:rsidRPr="00915B05">
              <w:rPr>
                <w:sz w:val="144"/>
                <w:szCs w:val="144"/>
              </w:rPr>
              <w:t xml:space="preserve"> </w:t>
            </w:r>
            <w:r>
              <w:rPr>
                <w:sz w:val="144"/>
                <w:szCs w:val="144"/>
              </w:rPr>
              <w:t xml:space="preserve">               </w:t>
            </w:r>
            <w:r w:rsidRPr="00915B05">
              <w:rPr>
                <w:color w:val="FF0000"/>
                <w:sz w:val="144"/>
                <w:szCs w:val="144"/>
                <w:lang w:val="en-US"/>
              </w:rPr>
              <w:t xml:space="preserve">F= </w:t>
            </w:r>
            <w:r w:rsidRPr="00915B05">
              <w:rPr>
                <w:rFonts w:cstheme="minorHAnsi"/>
                <w:color w:val="FF0000"/>
                <w:sz w:val="144"/>
                <w:szCs w:val="144"/>
                <w:lang w:val="en-US"/>
              </w:rPr>
              <w:t>k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  <w:sz w:val="144"/>
                      <w:szCs w:val="14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  <w:sz w:val="144"/>
                      <w:szCs w:val="144"/>
                      <w:lang w:val="en-US"/>
                    </w:rPr>
                    <m:t>Gg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  <w:sz w:val="144"/>
                      <w:szCs w:val="144"/>
                      <w:lang w:val="en-US"/>
                    </w:rPr>
                    <m:t>R2</m:t>
                  </m:r>
                </m:den>
              </m:f>
            </m:oMath>
            <w:r>
              <w:rPr>
                <w:rFonts w:eastAsiaTheme="minorEastAsia" w:cstheme="minorHAnsi"/>
                <w:sz w:val="144"/>
                <w:szCs w:val="144"/>
                <w:lang w:val="en-US"/>
              </w:rPr>
              <w:t xml:space="preserve">            </w:t>
            </w:r>
            <w:r w:rsidRPr="00915B05">
              <w:rPr>
                <w:color w:val="17365D" w:themeColor="text2" w:themeShade="BF"/>
                <w:sz w:val="144"/>
                <w:szCs w:val="144"/>
                <w:lang w:val="en-US"/>
              </w:rPr>
              <w:t>F=ma</w:t>
            </w:r>
            <w:r>
              <w:rPr>
                <w:rFonts w:eastAsiaTheme="minorEastAsia" w:cstheme="minorHAnsi"/>
                <w:sz w:val="144"/>
                <w:szCs w:val="144"/>
                <w:lang w:val="en-US"/>
              </w:rPr>
              <w:t xml:space="preserve">                              </w:t>
            </w:r>
          </w:p>
        </w:tc>
      </w:tr>
    </w:tbl>
    <w:p w:rsidR="00915B05" w:rsidRPr="00E21C4A" w:rsidRDefault="00915B05" w:rsidP="00915B05">
      <w:pPr>
        <w:rPr>
          <w:rFonts w:ascii="Times New Roman" w:hAnsi="Times New Roman" w:cs="Times New Roman"/>
          <w:b/>
        </w:rPr>
      </w:pPr>
      <w:r w:rsidRPr="00E21C4A">
        <w:rPr>
          <w:rFonts w:ascii="Times New Roman" w:hAnsi="Times New Roman" w:cs="Times New Roman"/>
          <w:b/>
        </w:rPr>
        <w:t xml:space="preserve">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E21C4A">
        <w:rPr>
          <w:rFonts w:ascii="Times New Roman" w:hAnsi="Times New Roman" w:cs="Times New Roman"/>
          <w:b/>
        </w:rPr>
        <w:t xml:space="preserve"> </w:t>
      </w:r>
      <w:r w:rsidRPr="00E21C4A">
        <w:rPr>
          <w:rFonts w:ascii="Times New Roman" w:hAnsi="Times New Roman" w:cs="Times New Roman"/>
        </w:rPr>
        <w:t xml:space="preserve"> </w:t>
      </w: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40" w:rsidRPr="001262B4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05" w:rsidRDefault="00915B05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05" w:rsidRDefault="00915B05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05" w:rsidRDefault="00915B05" w:rsidP="00194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B05"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1940A8" w:rsidRPr="001940A8" w:rsidRDefault="00915B05" w:rsidP="00915B05">
      <w:pPr>
        <w:pStyle w:val="a7"/>
        <w:rPr>
          <w:b/>
          <w:color w:val="FF0000"/>
          <w:sz w:val="96"/>
          <w:szCs w:val="96"/>
        </w:rPr>
      </w:pPr>
      <w:r w:rsidRPr="001940A8">
        <w:rPr>
          <w:b/>
          <w:color w:val="FF0000"/>
          <w:sz w:val="96"/>
          <w:szCs w:val="96"/>
        </w:rPr>
        <w:t xml:space="preserve">Тесла   </w:t>
      </w:r>
    </w:p>
    <w:p w:rsidR="001940A8" w:rsidRPr="001940A8" w:rsidRDefault="00915B05" w:rsidP="00915B05">
      <w:pPr>
        <w:pStyle w:val="a7"/>
        <w:rPr>
          <w:b/>
          <w:color w:val="FF0000"/>
          <w:sz w:val="96"/>
          <w:szCs w:val="96"/>
        </w:rPr>
      </w:pPr>
      <w:r w:rsidRPr="001940A8">
        <w:rPr>
          <w:b/>
          <w:color w:val="FF0000"/>
          <w:sz w:val="96"/>
          <w:szCs w:val="96"/>
        </w:rPr>
        <w:t xml:space="preserve">Ньютон   </w:t>
      </w:r>
    </w:p>
    <w:p w:rsidR="00915B05" w:rsidRPr="001940A8" w:rsidRDefault="00915B05" w:rsidP="00915B05">
      <w:pPr>
        <w:pStyle w:val="a7"/>
        <w:rPr>
          <w:b/>
          <w:color w:val="FF0000"/>
          <w:sz w:val="96"/>
          <w:szCs w:val="96"/>
        </w:rPr>
      </w:pPr>
      <w:r w:rsidRPr="001940A8">
        <w:rPr>
          <w:b/>
          <w:color w:val="FF0000"/>
          <w:sz w:val="96"/>
          <w:szCs w:val="96"/>
        </w:rPr>
        <w:t>Ватт</w:t>
      </w:r>
    </w:p>
    <w:p w:rsidR="001940A8" w:rsidRPr="001940A8" w:rsidRDefault="001940A8" w:rsidP="00915B05">
      <w:pPr>
        <w:pStyle w:val="a7"/>
        <w:rPr>
          <w:b/>
          <w:sz w:val="96"/>
          <w:szCs w:val="96"/>
        </w:rPr>
      </w:pPr>
    </w:p>
    <w:p w:rsidR="001940A8" w:rsidRPr="001940A8" w:rsidRDefault="00915B05" w:rsidP="001940A8">
      <w:pPr>
        <w:pStyle w:val="a7"/>
        <w:jc w:val="right"/>
        <w:rPr>
          <w:b/>
          <w:color w:val="002060"/>
          <w:sz w:val="96"/>
          <w:szCs w:val="96"/>
        </w:rPr>
      </w:pPr>
      <w:r w:rsidRPr="001940A8">
        <w:rPr>
          <w:b/>
          <w:color w:val="002060"/>
          <w:sz w:val="96"/>
          <w:szCs w:val="96"/>
        </w:rPr>
        <w:t xml:space="preserve"> Джоуль </w:t>
      </w:r>
    </w:p>
    <w:p w:rsidR="001940A8" w:rsidRPr="001940A8" w:rsidRDefault="00915B05" w:rsidP="001940A8">
      <w:pPr>
        <w:pStyle w:val="a7"/>
        <w:jc w:val="right"/>
        <w:rPr>
          <w:b/>
          <w:color w:val="002060"/>
          <w:sz w:val="96"/>
          <w:szCs w:val="96"/>
        </w:rPr>
      </w:pPr>
      <w:r w:rsidRPr="001940A8">
        <w:rPr>
          <w:b/>
          <w:color w:val="002060"/>
          <w:sz w:val="96"/>
          <w:szCs w:val="96"/>
        </w:rPr>
        <w:t xml:space="preserve">Ампер </w:t>
      </w:r>
    </w:p>
    <w:p w:rsidR="00915B05" w:rsidRPr="001940A8" w:rsidRDefault="00915B05" w:rsidP="001940A8">
      <w:pPr>
        <w:pStyle w:val="a7"/>
        <w:jc w:val="right"/>
        <w:rPr>
          <w:b/>
          <w:color w:val="002060"/>
          <w:sz w:val="96"/>
          <w:szCs w:val="96"/>
        </w:rPr>
      </w:pPr>
      <w:r w:rsidRPr="001940A8">
        <w:rPr>
          <w:b/>
          <w:color w:val="002060"/>
          <w:sz w:val="96"/>
          <w:szCs w:val="96"/>
        </w:rPr>
        <w:t>Фарада</w:t>
      </w:r>
    </w:p>
    <w:p w:rsidR="001940A8" w:rsidRPr="001940A8" w:rsidRDefault="001940A8" w:rsidP="00915B05">
      <w:pPr>
        <w:pStyle w:val="a7"/>
        <w:rPr>
          <w:b/>
          <w:color w:val="002060"/>
          <w:sz w:val="96"/>
          <w:szCs w:val="96"/>
        </w:rPr>
      </w:pPr>
    </w:p>
    <w:p w:rsidR="001940A8" w:rsidRPr="001940A8" w:rsidRDefault="00915B05" w:rsidP="00915B05">
      <w:pPr>
        <w:pStyle w:val="a7"/>
        <w:rPr>
          <w:b/>
          <w:color w:val="00B050"/>
          <w:sz w:val="96"/>
          <w:szCs w:val="96"/>
        </w:rPr>
      </w:pPr>
      <w:r w:rsidRPr="001940A8">
        <w:rPr>
          <w:b/>
          <w:sz w:val="96"/>
          <w:szCs w:val="96"/>
        </w:rPr>
        <w:t xml:space="preserve"> </w:t>
      </w:r>
      <w:r w:rsidRPr="001940A8">
        <w:rPr>
          <w:b/>
          <w:color w:val="00B050"/>
          <w:sz w:val="96"/>
          <w:szCs w:val="96"/>
        </w:rPr>
        <w:t xml:space="preserve">Паскаль  </w:t>
      </w:r>
    </w:p>
    <w:p w:rsidR="001940A8" w:rsidRPr="001940A8" w:rsidRDefault="00915B05" w:rsidP="00915B05">
      <w:pPr>
        <w:pStyle w:val="a7"/>
        <w:rPr>
          <w:b/>
          <w:color w:val="00B050"/>
          <w:sz w:val="96"/>
          <w:szCs w:val="96"/>
        </w:rPr>
      </w:pPr>
      <w:r w:rsidRPr="001940A8">
        <w:rPr>
          <w:b/>
          <w:color w:val="00B050"/>
          <w:sz w:val="96"/>
          <w:szCs w:val="96"/>
        </w:rPr>
        <w:t xml:space="preserve">Кулон   </w:t>
      </w:r>
    </w:p>
    <w:p w:rsidR="00915B05" w:rsidRPr="001940A8" w:rsidRDefault="00915B05" w:rsidP="00915B05">
      <w:pPr>
        <w:pStyle w:val="a7"/>
        <w:rPr>
          <w:rFonts w:ascii="Times New Roman" w:hAnsi="Times New Roman" w:cs="Times New Roman"/>
          <w:b/>
          <w:color w:val="00B050"/>
          <w:sz w:val="96"/>
          <w:szCs w:val="96"/>
        </w:rPr>
      </w:pPr>
      <w:r w:rsidRPr="001940A8">
        <w:rPr>
          <w:b/>
          <w:color w:val="00B050"/>
          <w:sz w:val="96"/>
          <w:szCs w:val="96"/>
        </w:rPr>
        <w:t>Вольт</w:t>
      </w:r>
    </w:p>
    <w:p w:rsidR="00915B05" w:rsidRDefault="00915B05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05" w:rsidRDefault="00915B05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05" w:rsidRDefault="00915B05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05" w:rsidRDefault="00915B05" w:rsidP="00962FE0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FE0" w:rsidRPr="003B0028" w:rsidRDefault="00962FE0" w:rsidP="00962FE0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028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№3</w:t>
      </w:r>
    </w:p>
    <w:p w:rsidR="00962FE0" w:rsidRDefault="00962FE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FE0" w:rsidRDefault="00962FE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FE0" w:rsidRDefault="00962FE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552" w:type="dxa"/>
        <w:tblInd w:w="-953" w:type="dxa"/>
        <w:tblLook w:val="04A0"/>
      </w:tblPr>
      <w:tblGrid>
        <w:gridCol w:w="5776"/>
        <w:gridCol w:w="5776"/>
      </w:tblGrid>
      <w:tr w:rsidR="00962FE0" w:rsidTr="00962FE0">
        <w:trPr>
          <w:trHeight w:val="8975"/>
        </w:trPr>
        <w:tc>
          <w:tcPr>
            <w:tcW w:w="5776" w:type="dxa"/>
          </w:tcPr>
          <w:p w:rsidR="00962FE0" w:rsidRDefault="00962FE0" w:rsidP="000F0822"/>
          <w:p w:rsidR="00962FE0" w:rsidRDefault="00962FE0" w:rsidP="000F0822"/>
          <w:p w:rsidR="00962FE0" w:rsidRDefault="00962FE0" w:rsidP="000F0822"/>
          <w:p w:rsidR="00962FE0" w:rsidRDefault="00962FE0" w:rsidP="000F0822"/>
          <w:tbl>
            <w:tblPr>
              <w:tblStyle w:val="a4"/>
              <w:tblW w:w="3832" w:type="dxa"/>
              <w:tblInd w:w="1414" w:type="dxa"/>
              <w:tblLook w:val="04A0"/>
            </w:tblPr>
            <w:tblGrid>
              <w:gridCol w:w="1890"/>
              <w:gridCol w:w="1942"/>
            </w:tblGrid>
            <w:tr w:rsidR="00962FE0" w:rsidTr="00962FE0">
              <w:trPr>
                <w:trHeight w:val="1642"/>
              </w:trPr>
              <w:tc>
                <w:tcPr>
                  <w:tcW w:w="1890" w:type="dxa"/>
                </w:tcPr>
                <w:p w:rsidR="00962FE0" w:rsidRPr="003A3581" w:rsidRDefault="00962FE0" w:rsidP="000F0822">
                  <w:pPr>
                    <w:rPr>
                      <w:sz w:val="72"/>
                      <w:szCs w:val="72"/>
                      <w:lang w:val="en-US"/>
                    </w:rPr>
                  </w:pPr>
                  <w:r w:rsidRPr="003A3581">
                    <w:rPr>
                      <w:sz w:val="72"/>
                      <w:szCs w:val="72"/>
                    </w:rPr>
                    <w:t xml:space="preserve">                                              </w:t>
                  </w:r>
                  <w:r>
                    <w:rPr>
                      <w:sz w:val="72"/>
                      <w:szCs w:val="72"/>
                      <w:lang w:val="en-US"/>
                    </w:rPr>
                    <w:t xml:space="preserve">                   </w:t>
                  </w:r>
                </w:p>
              </w:tc>
              <w:tc>
                <w:tcPr>
                  <w:tcW w:w="1942" w:type="dxa"/>
                  <w:shd w:val="clear" w:color="auto" w:fill="DBE5F1" w:themeFill="accent1" w:themeFillTint="33"/>
                </w:tcPr>
                <w:p w:rsidR="00962FE0" w:rsidRPr="003A3581" w:rsidRDefault="00962FE0" w:rsidP="000F0822">
                  <w:pPr>
                    <w:rPr>
                      <w:sz w:val="72"/>
                      <w:szCs w:val="72"/>
                      <w:lang w:val="en-US"/>
                    </w:rPr>
                  </w:pPr>
                  <w:r w:rsidRPr="003A3581">
                    <w:rPr>
                      <w:sz w:val="72"/>
                      <w:szCs w:val="72"/>
                    </w:rPr>
                    <w:t xml:space="preserve">           </w:t>
                  </w:r>
                  <w:r w:rsidRPr="006E468B">
                    <w:rPr>
                      <w:sz w:val="72"/>
                      <w:szCs w:val="72"/>
                    </w:rPr>
                    <w:t>N</w:t>
                  </w:r>
                  <w:r w:rsidRPr="003A3581">
                    <w:rPr>
                      <w:sz w:val="72"/>
                      <w:szCs w:val="72"/>
                    </w:rPr>
                    <w:t xml:space="preserve">                                   </w:t>
                  </w: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</w:t>
                  </w:r>
                </w:p>
              </w:tc>
            </w:tr>
          </w:tbl>
          <w:p w:rsidR="00962FE0" w:rsidRPr="003A3581" w:rsidRDefault="00962FE0" w:rsidP="000F082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2FE0" w:rsidRDefault="00962FE0" w:rsidP="000F0822"/>
          <w:p w:rsidR="00962FE0" w:rsidRDefault="00962FE0" w:rsidP="000F0822"/>
          <w:tbl>
            <w:tblPr>
              <w:tblStyle w:val="a4"/>
              <w:tblW w:w="3923" w:type="dxa"/>
              <w:tblInd w:w="1414" w:type="dxa"/>
              <w:tblLook w:val="04A0"/>
            </w:tblPr>
            <w:tblGrid>
              <w:gridCol w:w="1891"/>
              <w:gridCol w:w="2032"/>
            </w:tblGrid>
            <w:tr w:rsidR="00962FE0" w:rsidTr="00962FE0">
              <w:trPr>
                <w:trHeight w:val="1921"/>
              </w:trPr>
              <w:tc>
                <w:tcPr>
                  <w:tcW w:w="1891" w:type="dxa"/>
                </w:tcPr>
                <w:p w:rsidR="00962FE0" w:rsidRDefault="00962FE0" w:rsidP="000F0822">
                  <w:pPr>
                    <w:ind w:left="1168" w:hanging="1168"/>
                  </w:pPr>
                </w:p>
              </w:tc>
              <w:tc>
                <w:tcPr>
                  <w:tcW w:w="2032" w:type="dxa"/>
                  <w:shd w:val="clear" w:color="auto" w:fill="DBE5F1" w:themeFill="accent1" w:themeFillTint="33"/>
                </w:tcPr>
                <w:p w:rsidR="00962FE0" w:rsidRPr="006E468B" w:rsidRDefault="00962FE0" w:rsidP="000F0822">
                  <w:pPr>
                    <w:ind w:left="1168" w:hanging="1168"/>
                    <w:rPr>
                      <w:sz w:val="96"/>
                      <w:szCs w:val="96"/>
                      <w:lang w:val="en-US"/>
                    </w:rPr>
                  </w:pPr>
                  <w:r>
                    <w:rPr>
                      <w:sz w:val="96"/>
                      <w:szCs w:val="96"/>
                      <w:lang w:val="en-US"/>
                    </w:rPr>
                    <w:t xml:space="preserve">       </w:t>
                  </w:r>
                  <w:r w:rsidRPr="006E468B">
                    <w:rPr>
                      <w:sz w:val="96"/>
                      <w:szCs w:val="96"/>
                      <w:lang w:val="en-US"/>
                    </w:rPr>
                    <w:t>N</w:t>
                  </w:r>
                  <w:r>
                    <w:rPr>
                      <w:sz w:val="96"/>
                      <w:szCs w:val="96"/>
                      <w:lang w:val="en-US"/>
                    </w:rPr>
                    <w:t xml:space="preserve">  </w:t>
                  </w:r>
                </w:p>
              </w:tc>
            </w:tr>
          </w:tbl>
          <w:p w:rsidR="00962FE0" w:rsidRDefault="00962FE0" w:rsidP="000F0822"/>
          <w:p w:rsidR="00962FE0" w:rsidRDefault="00962FE0" w:rsidP="000F0822"/>
          <w:p w:rsidR="00962FE0" w:rsidRDefault="00962FE0" w:rsidP="000F0822"/>
          <w:tbl>
            <w:tblPr>
              <w:tblStyle w:val="a4"/>
              <w:tblW w:w="3923" w:type="dxa"/>
              <w:tblInd w:w="1414" w:type="dxa"/>
              <w:tblLook w:val="04A0"/>
            </w:tblPr>
            <w:tblGrid>
              <w:gridCol w:w="1891"/>
              <w:gridCol w:w="2032"/>
            </w:tblGrid>
            <w:tr w:rsidR="00962FE0" w:rsidTr="00962FE0">
              <w:trPr>
                <w:trHeight w:val="2151"/>
              </w:trPr>
              <w:tc>
                <w:tcPr>
                  <w:tcW w:w="1891" w:type="dxa"/>
                </w:tcPr>
                <w:p w:rsidR="00962FE0" w:rsidRDefault="00962FE0" w:rsidP="000F0822">
                  <w:pPr>
                    <w:ind w:left="1765" w:hanging="489"/>
                  </w:pPr>
                </w:p>
              </w:tc>
              <w:tc>
                <w:tcPr>
                  <w:tcW w:w="2032" w:type="dxa"/>
                  <w:shd w:val="clear" w:color="auto" w:fill="F2DBDB" w:themeFill="accent2" w:themeFillTint="33"/>
                </w:tcPr>
                <w:p w:rsidR="00962FE0" w:rsidRPr="006E468B" w:rsidRDefault="00962FE0" w:rsidP="00962FE0">
                  <w:pPr>
                    <w:rPr>
                      <w:sz w:val="96"/>
                      <w:szCs w:val="96"/>
                    </w:rPr>
                  </w:pPr>
                  <w:r w:rsidRPr="006E468B">
                    <w:rPr>
                      <w:sz w:val="96"/>
                      <w:szCs w:val="96"/>
                    </w:rPr>
                    <w:t>S</w:t>
                  </w:r>
                </w:p>
              </w:tc>
            </w:tr>
          </w:tbl>
          <w:p w:rsidR="00962FE0" w:rsidRDefault="00962FE0" w:rsidP="000F0822"/>
        </w:tc>
        <w:tc>
          <w:tcPr>
            <w:tcW w:w="5776" w:type="dxa"/>
            <w:shd w:val="clear" w:color="auto" w:fill="auto"/>
          </w:tcPr>
          <w:p w:rsidR="00962FE0" w:rsidRDefault="00962FE0" w:rsidP="000F0822">
            <w:r>
              <w:t xml:space="preserve">                                                                 </w:t>
            </w:r>
            <w:r>
              <w:tab/>
              <w:t xml:space="preserve">                                                          </w:t>
            </w:r>
          </w:p>
          <w:p w:rsidR="00962FE0" w:rsidRDefault="00962FE0" w:rsidP="000F0822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2FE0" w:rsidRDefault="00962FE0" w:rsidP="000F0822"/>
          <w:p w:rsidR="00962FE0" w:rsidRDefault="00962FE0" w:rsidP="000F0822">
            <w:r>
              <w:t xml:space="preserve">   </w:t>
            </w:r>
          </w:p>
          <w:tbl>
            <w:tblPr>
              <w:tblStyle w:val="a4"/>
              <w:tblW w:w="0" w:type="auto"/>
              <w:tblInd w:w="679" w:type="dxa"/>
              <w:tblLook w:val="04A0"/>
            </w:tblPr>
            <w:tblGrid>
              <w:gridCol w:w="1938"/>
              <w:gridCol w:w="1878"/>
            </w:tblGrid>
            <w:tr w:rsidR="00962FE0" w:rsidTr="00962FE0">
              <w:trPr>
                <w:trHeight w:val="1800"/>
              </w:trPr>
              <w:tc>
                <w:tcPr>
                  <w:tcW w:w="1938" w:type="dxa"/>
                  <w:shd w:val="clear" w:color="auto" w:fill="DBE5F1" w:themeFill="accent1" w:themeFillTint="33"/>
                </w:tcPr>
                <w:p w:rsidR="00962FE0" w:rsidRDefault="00962FE0" w:rsidP="000F0822">
                  <w:r w:rsidRPr="006E468B">
                    <w:rPr>
                      <w:sz w:val="96"/>
                      <w:szCs w:val="96"/>
                      <w:lang w:val="en-US"/>
                    </w:rPr>
                    <w:t>N</w:t>
                  </w:r>
                </w:p>
              </w:tc>
              <w:tc>
                <w:tcPr>
                  <w:tcW w:w="1878" w:type="dxa"/>
                </w:tcPr>
                <w:p w:rsidR="00962FE0" w:rsidRDefault="00962FE0" w:rsidP="000F0822"/>
              </w:tc>
            </w:tr>
          </w:tbl>
          <w:p w:rsidR="00962FE0" w:rsidRPr="006E468B" w:rsidRDefault="00962FE0" w:rsidP="000F0822">
            <w:pPr>
              <w:rPr>
                <w:lang w:val="en-US"/>
              </w:rPr>
            </w:pPr>
            <w:r w:rsidRPr="00FF6850">
              <w:rPr>
                <w:rFonts w:cstheme="minorHAnsi"/>
                <w:sz w:val="72"/>
                <w:szCs w:val="72"/>
                <w:lang w:val="en-US"/>
              </w:rPr>
              <w:t>?</w:t>
            </w:r>
          </w:p>
          <w:tbl>
            <w:tblPr>
              <w:tblStyle w:val="a4"/>
              <w:tblW w:w="3816" w:type="dxa"/>
              <w:tblInd w:w="679" w:type="dxa"/>
              <w:tblLook w:val="04A0"/>
            </w:tblPr>
            <w:tblGrid>
              <w:gridCol w:w="1934"/>
              <w:gridCol w:w="1882"/>
            </w:tblGrid>
            <w:tr w:rsidR="00962FE0" w:rsidTr="00962FE0">
              <w:trPr>
                <w:trHeight w:val="2389"/>
              </w:trPr>
              <w:tc>
                <w:tcPr>
                  <w:tcW w:w="1934" w:type="dxa"/>
                  <w:shd w:val="clear" w:color="auto" w:fill="F2DBDB" w:themeFill="accent2" w:themeFillTint="33"/>
                </w:tcPr>
                <w:p w:rsidR="00962FE0" w:rsidRPr="003A3581" w:rsidRDefault="00962FE0" w:rsidP="000F0822">
                  <w:pPr>
                    <w:rPr>
                      <w:sz w:val="72"/>
                      <w:szCs w:val="72"/>
                      <w:lang w:val="en-US"/>
                    </w:rPr>
                  </w:pPr>
                  <w:r w:rsidRPr="006E468B">
                    <w:rPr>
                      <w:sz w:val="96"/>
                      <w:szCs w:val="96"/>
                    </w:rPr>
                    <w:t>S</w:t>
                  </w:r>
                  <w:r w:rsidRPr="003A3581">
                    <w:rPr>
                      <w:sz w:val="72"/>
                      <w:szCs w:val="72"/>
                    </w:rPr>
                    <w:t xml:space="preserve">                                          </w:t>
                  </w:r>
                  <w:r>
                    <w:rPr>
                      <w:sz w:val="72"/>
                      <w:szCs w:val="72"/>
                      <w:lang w:val="en-US"/>
                    </w:rPr>
                    <w:t xml:space="preserve">                   </w:t>
                  </w:r>
                </w:p>
              </w:tc>
              <w:tc>
                <w:tcPr>
                  <w:tcW w:w="1882" w:type="dxa"/>
                </w:tcPr>
                <w:p w:rsidR="00962FE0" w:rsidRPr="003A3581" w:rsidRDefault="00962FE0" w:rsidP="000F0822">
                  <w:pPr>
                    <w:rPr>
                      <w:sz w:val="72"/>
                      <w:szCs w:val="72"/>
                      <w:lang w:val="en-US"/>
                    </w:rPr>
                  </w:pPr>
                  <w:r w:rsidRPr="003A3581">
                    <w:rPr>
                      <w:sz w:val="72"/>
                      <w:szCs w:val="72"/>
                    </w:rPr>
                    <w:t xml:space="preserve">                                              </w:t>
                  </w:r>
                  <w:r>
                    <w:rPr>
                      <w:sz w:val="72"/>
                      <w:szCs w:val="72"/>
                      <w:lang w:val="en-US"/>
                    </w:rPr>
                    <w:t xml:space="preserve">                     </w:t>
                  </w:r>
                </w:p>
              </w:tc>
            </w:tr>
          </w:tbl>
          <w:p w:rsidR="00962FE0" w:rsidRPr="003A3581" w:rsidRDefault="00962FE0" w:rsidP="000F082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2FE0" w:rsidRDefault="00962FE0" w:rsidP="000F0822"/>
          <w:p w:rsidR="00962FE0" w:rsidRDefault="00962FE0" w:rsidP="000F0822"/>
          <w:tbl>
            <w:tblPr>
              <w:tblStyle w:val="a4"/>
              <w:tblpPr w:leftFromText="180" w:rightFromText="180" w:vertAnchor="text" w:horzAnchor="margin" w:tblpXSpec="center" w:tblpY="-456"/>
              <w:tblOverlap w:val="never"/>
              <w:tblW w:w="3923" w:type="dxa"/>
              <w:tblLook w:val="04A0"/>
            </w:tblPr>
            <w:tblGrid>
              <w:gridCol w:w="1891"/>
              <w:gridCol w:w="2032"/>
            </w:tblGrid>
            <w:tr w:rsidR="00962FE0" w:rsidTr="00962FE0">
              <w:trPr>
                <w:trHeight w:val="2411"/>
              </w:trPr>
              <w:tc>
                <w:tcPr>
                  <w:tcW w:w="1891" w:type="dxa"/>
                  <w:shd w:val="clear" w:color="auto" w:fill="F2DBDB" w:themeFill="accent2" w:themeFillTint="33"/>
                </w:tcPr>
                <w:p w:rsidR="00962FE0" w:rsidRDefault="00962FE0" w:rsidP="00E74CCD">
                  <w:pPr>
                    <w:ind w:left="1168" w:hanging="1168"/>
                  </w:pPr>
                  <w:r w:rsidRPr="006E468B">
                    <w:rPr>
                      <w:sz w:val="96"/>
                      <w:szCs w:val="96"/>
                    </w:rPr>
                    <w:t>S</w:t>
                  </w:r>
                </w:p>
              </w:tc>
              <w:tc>
                <w:tcPr>
                  <w:tcW w:w="2032" w:type="dxa"/>
                </w:tcPr>
                <w:p w:rsidR="00962FE0" w:rsidRPr="006E468B" w:rsidRDefault="00962FE0" w:rsidP="00E74CCD">
                  <w:pPr>
                    <w:ind w:left="1168" w:hanging="1168"/>
                    <w:rPr>
                      <w:sz w:val="96"/>
                      <w:szCs w:val="96"/>
                      <w:lang w:val="en-US"/>
                    </w:rPr>
                  </w:pPr>
                  <w:r>
                    <w:rPr>
                      <w:sz w:val="96"/>
                      <w:szCs w:val="96"/>
                      <w:lang w:val="en-US"/>
                    </w:rPr>
                    <w:t xml:space="preserve">       </w:t>
                  </w:r>
                </w:p>
              </w:tc>
            </w:tr>
          </w:tbl>
          <w:p w:rsidR="00962FE0" w:rsidRDefault="00962FE0" w:rsidP="000F0822"/>
          <w:p w:rsidR="00962FE0" w:rsidRPr="00962FE0" w:rsidRDefault="00962FE0" w:rsidP="000F0822"/>
          <w:p w:rsidR="00962FE0" w:rsidRDefault="00962FE0" w:rsidP="000F0822"/>
          <w:p w:rsidR="00962FE0" w:rsidRDefault="00962FE0" w:rsidP="000F0822"/>
          <w:p w:rsidR="00962FE0" w:rsidRDefault="00962FE0" w:rsidP="000F0822"/>
          <w:p w:rsidR="00962FE0" w:rsidRPr="006E468B" w:rsidRDefault="00962FE0" w:rsidP="000F0822">
            <w:pPr>
              <w:rPr>
                <w:lang w:val="en-US"/>
              </w:rPr>
            </w:pPr>
          </w:p>
        </w:tc>
      </w:tr>
    </w:tbl>
    <w:p w:rsidR="00962FE0" w:rsidRDefault="00962FE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FE0" w:rsidRDefault="00962FE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FE0" w:rsidRDefault="00962FE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FE0" w:rsidRDefault="00962FE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FE0" w:rsidRDefault="00962FE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FE0" w:rsidRDefault="00962FE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FE0" w:rsidRDefault="00962FE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FE0" w:rsidRDefault="00962FE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FE0" w:rsidRDefault="00962FE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F7A" w:rsidRPr="001262B4" w:rsidRDefault="00762F7A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262B4">
        <w:rPr>
          <w:rFonts w:ascii="Times New Roman" w:hAnsi="Times New Roman" w:cs="Times New Roman"/>
          <w:b/>
          <w:sz w:val="28"/>
          <w:szCs w:val="28"/>
        </w:rPr>
        <w:t>. Ориентировочно-мотивационный</w:t>
      </w:r>
      <w:r w:rsidR="00511F40">
        <w:rPr>
          <w:rFonts w:ascii="Times New Roman" w:hAnsi="Times New Roman" w:cs="Times New Roman"/>
          <w:b/>
          <w:sz w:val="28"/>
          <w:szCs w:val="28"/>
        </w:rPr>
        <w:t xml:space="preserve"> этап урока</w:t>
      </w:r>
    </w:p>
    <w:p w:rsidR="00762F7A" w:rsidRPr="001262B4" w:rsidRDefault="00762F7A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На основе результатов викторины ставятся цели и задачи урока. На этом этапе основная задача: добиться того, чтобы сами учащиеся поставили цели и задачи дальнейшего направления изучения ЭИП. Такой прием помогает активизировать имеющиеся у них знания по этим вопросам, способствует пробуждению интереса к изучаемой теме, мотивации познавательной деятельности, Самое главное</w:t>
      </w:r>
      <w:r w:rsidR="00993454" w:rsidRPr="001262B4">
        <w:rPr>
          <w:rFonts w:ascii="Times New Roman" w:hAnsi="Times New Roman" w:cs="Times New Roman"/>
          <w:sz w:val="28"/>
          <w:szCs w:val="28"/>
        </w:rPr>
        <w:t xml:space="preserve"> </w:t>
      </w:r>
      <w:r w:rsidRPr="001262B4">
        <w:rPr>
          <w:rFonts w:ascii="Times New Roman" w:hAnsi="Times New Roman" w:cs="Times New Roman"/>
          <w:sz w:val="28"/>
          <w:szCs w:val="28"/>
        </w:rPr>
        <w:t xml:space="preserve">- </w:t>
      </w:r>
      <w:r w:rsidR="004459BF" w:rsidRPr="001262B4">
        <w:rPr>
          <w:rFonts w:ascii="Times New Roman" w:hAnsi="Times New Roman" w:cs="Times New Roman"/>
          <w:sz w:val="28"/>
          <w:szCs w:val="28"/>
        </w:rPr>
        <w:t>чтобы эти цели и задачи были личностно значимыми. При постановке мотивационно-ориентировочного аспекта выделяю практическую направленность изучения ЭИП.</w:t>
      </w:r>
    </w:p>
    <w:p w:rsidR="00A74E08" w:rsidRPr="001262B4" w:rsidRDefault="00A74E0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BF" w:rsidRPr="001262B4" w:rsidRDefault="004459BF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62B4">
        <w:rPr>
          <w:rFonts w:ascii="Times New Roman" w:hAnsi="Times New Roman" w:cs="Times New Roman"/>
          <w:b/>
          <w:sz w:val="28"/>
          <w:szCs w:val="28"/>
          <w:lang w:val="en-US"/>
        </w:rPr>
        <w:t>IIII</w:t>
      </w:r>
      <w:r w:rsidRPr="001262B4">
        <w:rPr>
          <w:rFonts w:ascii="Times New Roman" w:hAnsi="Times New Roman" w:cs="Times New Roman"/>
          <w:b/>
          <w:sz w:val="28"/>
          <w:szCs w:val="28"/>
        </w:rPr>
        <w:t>.</w:t>
      </w:r>
      <w:r w:rsidR="003924FA" w:rsidRPr="0012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F40">
        <w:rPr>
          <w:rFonts w:ascii="Times New Roman" w:hAnsi="Times New Roman" w:cs="Times New Roman"/>
          <w:b/>
          <w:sz w:val="28"/>
          <w:szCs w:val="28"/>
        </w:rPr>
        <w:t>Этап урока.</w:t>
      </w:r>
      <w:proofErr w:type="gramEnd"/>
      <w:r w:rsidR="00511F40" w:rsidRPr="0012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2B4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4459BF" w:rsidRPr="001262B4" w:rsidRDefault="004459BF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7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Перед учащимися ставятся учебные вопросы:</w:t>
      </w:r>
    </w:p>
    <w:p w:rsidR="004459BF" w:rsidRPr="001262B4" w:rsidRDefault="004459BF" w:rsidP="001262B4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Устройство и принцип действия приборов электромагнитной системы, их достоинства и недостатки</w:t>
      </w:r>
    </w:p>
    <w:p w:rsidR="004459BF" w:rsidRPr="001262B4" w:rsidRDefault="004459BF" w:rsidP="001262B4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 xml:space="preserve">Устройство и принцип действия приборов </w:t>
      </w:r>
      <w:r w:rsidR="000F24D9" w:rsidRPr="001262B4">
        <w:rPr>
          <w:rFonts w:ascii="Times New Roman" w:hAnsi="Times New Roman" w:cs="Times New Roman"/>
          <w:sz w:val="28"/>
          <w:szCs w:val="28"/>
        </w:rPr>
        <w:t xml:space="preserve">магнитоэлектрической </w:t>
      </w:r>
      <w:r w:rsidRPr="001262B4">
        <w:rPr>
          <w:rFonts w:ascii="Times New Roman" w:hAnsi="Times New Roman" w:cs="Times New Roman"/>
          <w:sz w:val="28"/>
          <w:szCs w:val="28"/>
        </w:rPr>
        <w:t>й системы, их достоинства и недостатки</w:t>
      </w:r>
    </w:p>
    <w:p w:rsidR="004459BF" w:rsidRPr="001262B4" w:rsidRDefault="000F24D9" w:rsidP="001262B4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Условные обозначения на шкалах ЭИП</w:t>
      </w:r>
    </w:p>
    <w:p w:rsidR="00A74E08" w:rsidRPr="001262B4" w:rsidRDefault="00A74E0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9BF" w:rsidRPr="001262B4" w:rsidRDefault="000F24D9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 xml:space="preserve">Для реализации этих </w:t>
      </w:r>
      <w:r w:rsidR="00511F40">
        <w:rPr>
          <w:rFonts w:ascii="Times New Roman" w:hAnsi="Times New Roman" w:cs="Times New Roman"/>
          <w:sz w:val="28"/>
          <w:szCs w:val="28"/>
        </w:rPr>
        <w:t>вопросов</w:t>
      </w:r>
      <w:r w:rsidRPr="001262B4">
        <w:rPr>
          <w:rFonts w:ascii="Times New Roman" w:hAnsi="Times New Roman" w:cs="Times New Roman"/>
          <w:sz w:val="28"/>
          <w:szCs w:val="28"/>
        </w:rPr>
        <w:t xml:space="preserve"> я использую различные формы общения, направленные на использование содержания субъективного опыта каждого ученика, а также между командами в диалоге «ученик-учитель» и «ученик-класс». В ходе углубленного изучения материал темы предлагается решить проблему выбора: самим сравнивать приборы этих систем, определить их достоинства и недостатки. </w:t>
      </w:r>
      <w:r w:rsidR="003924FA" w:rsidRPr="001262B4">
        <w:rPr>
          <w:rFonts w:ascii="Times New Roman" w:hAnsi="Times New Roman" w:cs="Times New Roman"/>
          <w:sz w:val="28"/>
          <w:szCs w:val="28"/>
        </w:rPr>
        <w:t>В течение урока опорные выражения записывают в тетрадь. Материал темы излагается с применением плакатов, демонстрационного и лабораторного оборудования, что позволяет активизировать мыслительную деятельность. Этот</w:t>
      </w:r>
      <w:r w:rsidR="00F70403" w:rsidRPr="001262B4">
        <w:rPr>
          <w:rFonts w:ascii="Times New Roman" w:hAnsi="Times New Roman" w:cs="Times New Roman"/>
          <w:sz w:val="28"/>
          <w:szCs w:val="28"/>
        </w:rPr>
        <w:t xml:space="preserve"> этап занимает несколько минут, </w:t>
      </w:r>
      <w:r w:rsidR="003924FA" w:rsidRPr="001262B4">
        <w:rPr>
          <w:rFonts w:ascii="Times New Roman" w:hAnsi="Times New Roman" w:cs="Times New Roman"/>
          <w:sz w:val="28"/>
          <w:szCs w:val="28"/>
        </w:rPr>
        <w:t xml:space="preserve"> привлекаются учащиеся к диалогу, опираясь на их знания.</w:t>
      </w:r>
    </w:p>
    <w:p w:rsidR="00A74E08" w:rsidRPr="001262B4" w:rsidRDefault="00A74E0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2B4" w:rsidRPr="001262B4" w:rsidRDefault="001262B4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4FA" w:rsidRPr="001262B4" w:rsidRDefault="003924FA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1262B4">
        <w:rPr>
          <w:rFonts w:ascii="Times New Roman" w:hAnsi="Times New Roman" w:cs="Times New Roman"/>
          <w:b/>
          <w:sz w:val="28"/>
          <w:szCs w:val="28"/>
        </w:rPr>
        <w:t>. Операционно</w:t>
      </w:r>
      <w:r w:rsidR="00F70403" w:rsidRPr="001262B4">
        <w:rPr>
          <w:rFonts w:ascii="Times New Roman" w:hAnsi="Times New Roman" w:cs="Times New Roman"/>
          <w:b/>
          <w:sz w:val="28"/>
          <w:szCs w:val="28"/>
        </w:rPr>
        <w:t>-исполнительский</w:t>
      </w:r>
      <w:r w:rsidR="00511F40" w:rsidRPr="00511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F40">
        <w:rPr>
          <w:rFonts w:ascii="Times New Roman" w:hAnsi="Times New Roman" w:cs="Times New Roman"/>
          <w:b/>
          <w:sz w:val="28"/>
          <w:szCs w:val="28"/>
        </w:rPr>
        <w:t>этап урока</w:t>
      </w:r>
    </w:p>
    <w:p w:rsidR="00F70403" w:rsidRDefault="00D74681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На этом этапе урока учащиеся закрепляют свои полученные знания путем выполнения практической работы на основе ЭИП. Для выполнения данной задачи учащимся предлагается заполнить рабочие карты с 9 вопросами (</w:t>
      </w:r>
      <w:proofErr w:type="gramStart"/>
      <w:r w:rsidRPr="001262B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262B4">
        <w:rPr>
          <w:rFonts w:ascii="Times New Roman" w:hAnsi="Times New Roman" w:cs="Times New Roman"/>
          <w:sz w:val="28"/>
          <w:szCs w:val="28"/>
        </w:rPr>
        <w:t>. приложение №</w:t>
      </w:r>
      <w:r w:rsidR="00255D0B" w:rsidRPr="001262B4">
        <w:rPr>
          <w:rFonts w:ascii="Times New Roman" w:hAnsi="Times New Roman" w:cs="Times New Roman"/>
          <w:sz w:val="28"/>
          <w:szCs w:val="28"/>
        </w:rPr>
        <w:t>4</w:t>
      </w:r>
      <w:r w:rsidRPr="001262B4">
        <w:rPr>
          <w:rFonts w:ascii="Times New Roman" w:hAnsi="Times New Roman" w:cs="Times New Roman"/>
          <w:sz w:val="28"/>
          <w:szCs w:val="28"/>
        </w:rPr>
        <w:t xml:space="preserve">), изучая приборы различных систем и назначений. В этом задании учащиеся сами выбирают форму </w:t>
      </w:r>
      <w:proofErr w:type="gramStart"/>
      <w:r w:rsidRPr="001262B4">
        <w:rPr>
          <w:rFonts w:ascii="Times New Roman" w:hAnsi="Times New Roman" w:cs="Times New Roman"/>
          <w:sz w:val="28"/>
          <w:szCs w:val="28"/>
        </w:rPr>
        <w:t>отчета-словесную</w:t>
      </w:r>
      <w:proofErr w:type="gramEnd"/>
      <w:r w:rsidRPr="001262B4">
        <w:rPr>
          <w:rFonts w:ascii="Times New Roman" w:hAnsi="Times New Roman" w:cs="Times New Roman"/>
          <w:sz w:val="28"/>
          <w:szCs w:val="28"/>
        </w:rPr>
        <w:t xml:space="preserve"> или графическую.  По истечении времени команды обмениваются работами и производят взаимоконтроль по эталонам (</w:t>
      </w:r>
      <w:proofErr w:type="gramStart"/>
      <w:r w:rsidRPr="001262B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262B4">
        <w:rPr>
          <w:rFonts w:ascii="Times New Roman" w:hAnsi="Times New Roman" w:cs="Times New Roman"/>
          <w:sz w:val="28"/>
          <w:szCs w:val="28"/>
        </w:rPr>
        <w:t>. приложение №</w:t>
      </w:r>
      <w:r w:rsidR="00255D0B" w:rsidRPr="001262B4">
        <w:rPr>
          <w:rFonts w:ascii="Times New Roman" w:hAnsi="Times New Roman" w:cs="Times New Roman"/>
          <w:sz w:val="28"/>
          <w:szCs w:val="28"/>
        </w:rPr>
        <w:t>5</w:t>
      </w:r>
      <w:r w:rsidRPr="001262B4">
        <w:rPr>
          <w:rFonts w:ascii="Times New Roman" w:hAnsi="Times New Roman" w:cs="Times New Roman"/>
          <w:sz w:val="28"/>
          <w:szCs w:val="28"/>
        </w:rPr>
        <w:t>)</w:t>
      </w:r>
      <w:r w:rsidR="006C781E" w:rsidRPr="001262B4">
        <w:rPr>
          <w:rFonts w:ascii="Times New Roman" w:hAnsi="Times New Roman" w:cs="Times New Roman"/>
          <w:sz w:val="28"/>
          <w:szCs w:val="28"/>
        </w:rPr>
        <w:t xml:space="preserve">. Это дает возможность </w:t>
      </w:r>
      <w:proofErr w:type="gramStart"/>
      <w:r w:rsidR="006C781E" w:rsidRPr="001262B4">
        <w:rPr>
          <w:rFonts w:ascii="Times New Roman" w:hAnsi="Times New Roman" w:cs="Times New Roman"/>
          <w:sz w:val="28"/>
          <w:szCs w:val="28"/>
        </w:rPr>
        <w:t>предоставить самим учащимся оценивать</w:t>
      </w:r>
      <w:proofErr w:type="gramEnd"/>
      <w:r w:rsidR="006C781E" w:rsidRPr="001262B4">
        <w:rPr>
          <w:rFonts w:ascii="Times New Roman" w:hAnsi="Times New Roman" w:cs="Times New Roman"/>
          <w:sz w:val="28"/>
          <w:szCs w:val="28"/>
        </w:rPr>
        <w:t xml:space="preserve"> труд своих одноклассников, не сдерживая их активности. Для снятия стрессо-образующих факторов во время проведения практической работы и доброжелательной атмосферы урок можно сопровождать негромкой музыкой «Лучшие инструментальные хиты».</w:t>
      </w: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A8" w:rsidRDefault="001940A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A8" w:rsidRDefault="001940A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A8" w:rsidRDefault="001940A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A8" w:rsidRDefault="001940A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A8" w:rsidRDefault="001940A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A8" w:rsidRDefault="001940A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A8" w:rsidRDefault="001940A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A8" w:rsidRDefault="001940A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A8" w:rsidRDefault="001940A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A8" w:rsidRDefault="001940A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A8" w:rsidRDefault="001940A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A8" w:rsidRDefault="001940A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A8" w:rsidRDefault="001940A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A8" w:rsidRDefault="001940A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A8" w:rsidRDefault="001940A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A8" w:rsidRDefault="001940A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40" w:rsidRDefault="00511F40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0A8" w:rsidRPr="001940A8" w:rsidRDefault="00962FE0" w:rsidP="001940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Приложение №5</w:t>
      </w:r>
    </w:p>
    <w:p w:rsidR="001940A8" w:rsidRPr="001940A8" w:rsidRDefault="001940A8" w:rsidP="001940A8">
      <w:pPr>
        <w:rPr>
          <w:rFonts w:ascii="Times New Roman" w:hAnsi="Times New Roman" w:cs="Times New Roman"/>
          <w:b/>
          <w:sz w:val="36"/>
          <w:szCs w:val="36"/>
        </w:rPr>
      </w:pPr>
      <w:r w:rsidRPr="001940A8">
        <w:rPr>
          <w:rFonts w:ascii="Times New Roman" w:hAnsi="Times New Roman" w:cs="Times New Roman"/>
          <w:b/>
          <w:sz w:val="36"/>
          <w:szCs w:val="36"/>
        </w:rPr>
        <w:t xml:space="preserve">                              Эталон ответа</w:t>
      </w:r>
    </w:p>
    <w:tbl>
      <w:tblPr>
        <w:tblStyle w:val="a4"/>
        <w:tblW w:w="0" w:type="auto"/>
        <w:tblLook w:val="04A0"/>
      </w:tblPr>
      <w:tblGrid>
        <w:gridCol w:w="990"/>
        <w:gridCol w:w="1209"/>
        <w:gridCol w:w="1836"/>
        <w:gridCol w:w="5536"/>
      </w:tblGrid>
      <w:tr w:rsidR="001940A8" w:rsidRPr="001940A8" w:rsidTr="002D4515">
        <w:trPr>
          <w:trHeight w:val="864"/>
        </w:trPr>
        <w:tc>
          <w:tcPr>
            <w:tcW w:w="2199" w:type="dxa"/>
            <w:gridSpan w:val="2"/>
          </w:tcPr>
          <w:p w:rsidR="001940A8" w:rsidRPr="001940A8" w:rsidRDefault="001940A8" w:rsidP="002D4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A8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  <w:p w:rsidR="001940A8" w:rsidRPr="001940A8" w:rsidRDefault="001940A8" w:rsidP="002D4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A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72" w:type="dxa"/>
            <w:gridSpan w:val="2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940A8" w:rsidRPr="001940A8" w:rsidTr="002D4515">
        <w:trPr>
          <w:trHeight w:val="1271"/>
        </w:trPr>
        <w:tc>
          <w:tcPr>
            <w:tcW w:w="990" w:type="dxa"/>
          </w:tcPr>
          <w:p w:rsidR="001940A8" w:rsidRPr="00962FE0" w:rsidRDefault="001940A8" w:rsidP="002D4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2F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3045" w:type="dxa"/>
            <w:gridSpan w:val="2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прибора</w:t>
            </w:r>
          </w:p>
        </w:tc>
        <w:tc>
          <w:tcPr>
            <w:tcW w:w="5536" w:type="dxa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148354</w:t>
            </w:r>
          </w:p>
        </w:tc>
      </w:tr>
      <w:tr w:rsidR="001940A8" w:rsidRPr="001940A8" w:rsidTr="002D4515">
        <w:trPr>
          <w:trHeight w:val="1417"/>
        </w:trPr>
        <w:tc>
          <w:tcPr>
            <w:tcW w:w="990" w:type="dxa"/>
          </w:tcPr>
          <w:p w:rsidR="001940A8" w:rsidRPr="00962FE0" w:rsidRDefault="001940A8" w:rsidP="002D4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2F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045" w:type="dxa"/>
            <w:gridSpan w:val="2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5536" w:type="dxa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измеряет силу тока</w:t>
            </w:r>
          </w:p>
        </w:tc>
      </w:tr>
      <w:tr w:rsidR="001940A8" w:rsidRPr="001940A8" w:rsidTr="002D4515">
        <w:trPr>
          <w:trHeight w:val="1397"/>
        </w:trPr>
        <w:tc>
          <w:tcPr>
            <w:tcW w:w="990" w:type="dxa"/>
          </w:tcPr>
          <w:p w:rsidR="001940A8" w:rsidRPr="00962FE0" w:rsidRDefault="001940A8" w:rsidP="002D4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2F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3045" w:type="dxa"/>
            <w:gridSpan w:val="2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прибора</w:t>
            </w:r>
          </w:p>
        </w:tc>
        <w:tc>
          <w:tcPr>
            <w:tcW w:w="5536" w:type="dxa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магнитоэлектрическая</w:t>
            </w:r>
          </w:p>
        </w:tc>
      </w:tr>
      <w:tr w:rsidR="001940A8" w:rsidRPr="001940A8" w:rsidTr="002D4515">
        <w:trPr>
          <w:trHeight w:val="1290"/>
        </w:trPr>
        <w:tc>
          <w:tcPr>
            <w:tcW w:w="990" w:type="dxa"/>
          </w:tcPr>
          <w:p w:rsidR="001940A8" w:rsidRPr="00962FE0" w:rsidRDefault="001940A8" w:rsidP="002D4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2F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045" w:type="dxa"/>
            <w:gridSpan w:val="2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Род измеряемой величины</w:t>
            </w:r>
          </w:p>
        </w:tc>
        <w:tc>
          <w:tcPr>
            <w:tcW w:w="5536" w:type="dxa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постоянный ток</w:t>
            </w:r>
          </w:p>
        </w:tc>
      </w:tr>
      <w:tr w:rsidR="001940A8" w:rsidRPr="001940A8" w:rsidTr="002D4515">
        <w:trPr>
          <w:trHeight w:val="1394"/>
        </w:trPr>
        <w:tc>
          <w:tcPr>
            <w:tcW w:w="990" w:type="dxa"/>
          </w:tcPr>
          <w:p w:rsidR="001940A8" w:rsidRPr="00962FE0" w:rsidRDefault="001940A8" w:rsidP="002D4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2F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3045" w:type="dxa"/>
            <w:gridSpan w:val="2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Цена деления прибора</w:t>
            </w:r>
          </w:p>
        </w:tc>
        <w:tc>
          <w:tcPr>
            <w:tcW w:w="5536" w:type="dxa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  <w:proofErr w:type="gramStart"/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</w:p>
        </w:tc>
      </w:tr>
      <w:tr w:rsidR="001940A8" w:rsidRPr="001940A8" w:rsidTr="002D4515">
        <w:trPr>
          <w:trHeight w:val="1542"/>
        </w:trPr>
        <w:tc>
          <w:tcPr>
            <w:tcW w:w="990" w:type="dxa"/>
          </w:tcPr>
          <w:p w:rsidR="001940A8" w:rsidRPr="00962FE0" w:rsidRDefault="001940A8" w:rsidP="002D4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2F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045" w:type="dxa"/>
            <w:gridSpan w:val="2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прибора</w:t>
            </w:r>
          </w:p>
        </w:tc>
        <w:tc>
          <w:tcPr>
            <w:tcW w:w="5536" w:type="dxa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вертикальное</w:t>
            </w:r>
          </w:p>
        </w:tc>
      </w:tr>
      <w:tr w:rsidR="001940A8" w:rsidRPr="001940A8" w:rsidTr="002D4515">
        <w:trPr>
          <w:trHeight w:val="1563"/>
        </w:trPr>
        <w:tc>
          <w:tcPr>
            <w:tcW w:w="990" w:type="dxa"/>
          </w:tcPr>
          <w:p w:rsidR="001940A8" w:rsidRPr="00962FE0" w:rsidRDefault="001940A8" w:rsidP="002D4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2F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045" w:type="dxa"/>
            <w:gridSpan w:val="2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действия прибора</w:t>
            </w:r>
          </w:p>
        </w:tc>
        <w:tc>
          <w:tcPr>
            <w:tcW w:w="5536" w:type="dxa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магнитного постоянного магнита на рамку с током</w:t>
            </w:r>
          </w:p>
        </w:tc>
      </w:tr>
      <w:tr w:rsidR="001940A8" w:rsidRPr="001940A8" w:rsidTr="002D4515">
        <w:trPr>
          <w:trHeight w:val="1611"/>
        </w:trPr>
        <w:tc>
          <w:tcPr>
            <w:tcW w:w="990" w:type="dxa"/>
          </w:tcPr>
          <w:p w:rsidR="001940A8" w:rsidRPr="00962FE0" w:rsidRDefault="001940A8" w:rsidP="002D4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2F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045" w:type="dxa"/>
            <w:gridSpan w:val="2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Достоинства системы</w:t>
            </w:r>
          </w:p>
        </w:tc>
        <w:tc>
          <w:tcPr>
            <w:tcW w:w="5536" w:type="dxa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простота конструкции, равномерность шкалы</w:t>
            </w:r>
          </w:p>
        </w:tc>
      </w:tr>
      <w:tr w:rsidR="001940A8" w:rsidRPr="001940A8" w:rsidTr="002D4515">
        <w:trPr>
          <w:trHeight w:val="1691"/>
        </w:trPr>
        <w:tc>
          <w:tcPr>
            <w:tcW w:w="990" w:type="dxa"/>
          </w:tcPr>
          <w:p w:rsidR="001940A8" w:rsidRPr="00962FE0" w:rsidRDefault="001940A8" w:rsidP="002D451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62F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045" w:type="dxa"/>
            <w:gridSpan w:val="2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 системы</w:t>
            </w:r>
          </w:p>
        </w:tc>
        <w:tc>
          <w:tcPr>
            <w:tcW w:w="5536" w:type="dxa"/>
          </w:tcPr>
          <w:p w:rsidR="001940A8" w:rsidRPr="001940A8" w:rsidRDefault="001940A8" w:rsidP="002D4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0A8">
              <w:rPr>
                <w:rFonts w:ascii="Times New Roman" w:hAnsi="Times New Roman" w:cs="Times New Roman"/>
                <w:b/>
                <w:sz w:val="28"/>
                <w:szCs w:val="28"/>
              </w:rPr>
              <w:t>чувствительность системы к перегрузкам</w:t>
            </w:r>
          </w:p>
        </w:tc>
      </w:tr>
    </w:tbl>
    <w:p w:rsidR="006C781E" w:rsidRPr="001262B4" w:rsidRDefault="006C781E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1262B4">
        <w:rPr>
          <w:rFonts w:ascii="Times New Roman" w:hAnsi="Times New Roman" w:cs="Times New Roman"/>
          <w:b/>
          <w:sz w:val="28"/>
          <w:szCs w:val="28"/>
        </w:rPr>
        <w:t>. Проблемно-ситуативный</w:t>
      </w:r>
    </w:p>
    <w:p w:rsidR="006C781E" w:rsidRPr="001262B4" w:rsidRDefault="006C781E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Задача этого этапа: постановка проблемы, нахождение способов ее решения, формулировка вывода. На решение этой проблемы отводится 3-4 минуты. За это время счетная комиссия подсчитывает количество баллов каждой команды. Предлагается два вопроса:</w:t>
      </w:r>
    </w:p>
    <w:p w:rsidR="006C781E" w:rsidRPr="001262B4" w:rsidRDefault="006C781E" w:rsidP="001262B4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В каких еще устройствах применяется действие силы Ампера?</w:t>
      </w:r>
    </w:p>
    <w:p w:rsidR="006C781E" w:rsidRPr="001262B4" w:rsidRDefault="00724BC7" w:rsidP="001262B4">
      <w:pPr>
        <w:pStyle w:val="a3"/>
        <w:numPr>
          <w:ilvl w:val="0"/>
          <w:numId w:val="8"/>
        </w:num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>Почему у некоторых приборов зеркальная шкала, а других ее нет?</w:t>
      </w:r>
    </w:p>
    <w:p w:rsidR="00724BC7" w:rsidRPr="001262B4" w:rsidRDefault="00724BC7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5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sz w:val="28"/>
          <w:szCs w:val="28"/>
        </w:rPr>
        <w:t xml:space="preserve">Постановка этих вопросов дает возможность, опираясь на полученные знания и опыт самим выбрать вариант творческого ответа. Учащийся сам ищет путь для достижения результата. Это позволяет переносить </w:t>
      </w:r>
      <w:r w:rsidR="00234F21" w:rsidRPr="001262B4">
        <w:rPr>
          <w:rFonts w:ascii="Times New Roman" w:hAnsi="Times New Roman" w:cs="Times New Roman"/>
          <w:sz w:val="28"/>
          <w:szCs w:val="28"/>
        </w:rPr>
        <w:t>теоретические знания на практическое применение (оборудование) и тем самым обеспечивает понимание смысла изучаемых понятий.</w:t>
      </w:r>
    </w:p>
    <w:p w:rsidR="00A74E08" w:rsidRPr="001262B4" w:rsidRDefault="00A74E08" w:rsidP="001262B4">
      <w:pPr>
        <w:pStyle w:val="a3"/>
        <w:tabs>
          <w:tab w:val="left" w:pos="142"/>
          <w:tab w:val="left" w:pos="284"/>
          <w:tab w:val="left" w:pos="567"/>
        </w:tabs>
        <w:spacing w:after="0" w:line="360" w:lineRule="auto"/>
        <w:ind w:left="150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F21" w:rsidRPr="001262B4" w:rsidRDefault="00234F21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2B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262B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262B4">
        <w:rPr>
          <w:rFonts w:ascii="Times New Roman" w:hAnsi="Times New Roman" w:cs="Times New Roman"/>
          <w:b/>
          <w:sz w:val="28"/>
          <w:szCs w:val="28"/>
        </w:rPr>
        <w:t>. Рефлексивно-оценочный</w:t>
      </w:r>
    </w:p>
    <w:p w:rsidR="00234F21" w:rsidRPr="001262B4" w:rsidRDefault="00A74E08" w:rsidP="001262B4">
      <w:pPr>
        <w:tabs>
          <w:tab w:val="left" w:pos="142"/>
          <w:tab w:val="left" w:pos="284"/>
          <w:tab w:val="left" w:pos="567"/>
        </w:tabs>
        <w:spacing w:after="0" w:line="36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B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34F21" w:rsidRPr="0012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F21" w:rsidRPr="001262B4">
        <w:rPr>
          <w:rFonts w:ascii="Times New Roman" w:hAnsi="Times New Roman" w:cs="Times New Roman"/>
          <w:sz w:val="28"/>
          <w:szCs w:val="28"/>
        </w:rPr>
        <w:t>Задача:</w:t>
      </w:r>
      <w:r w:rsidR="003C583A" w:rsidRPr="001262B4">
        <w:rPr>
          <w:rFonts w:ascii="Times New Roman" w:hAnsi="Times New Roman" w:cs="Times New Roman"/>
          <w:sz w:val="28"/>
          <w:szCs w:val="28"/>
        </w:rPr>
        <w:t xml:space="preserve"> Обобщить полученные знания и умения на уроке; оценить      уровень усвоения; проанализировать результаты индивидуальной и групповой работы; внимание к процессу выполнения задания. На этом этапе подведены итоги викторины и практической работы с анализом оценок и количества набранных баллов каждой команды. Учитывается также оригинальность ответов и рациональность изложения</w:t>
      </w:r>
      <w:r w:rsidR="00A312A6" w:rsidRPr="001262B4">
        <w:rPr>
          <w:rFonts w:ascii="Times New Roman" w:hAnsi="Times New Roman" w:cs="Times New Roman"/>
          <w:sz w:val="28"/>
          <w:szCs w:val="28"/>
        </w:rPr>
        <w:t>. Результаты практической работы показали хорошее усвоение темы урока. При подведении итогов урока учащиеся самостоятельно делали выводы и указали на реализацию поставленных целей и задач.</w:t>
      </w:r>
    </w:p>
    <w:p w:rsidR="00234F21" w:rsidRPr="00234F21" w:rsidRDefault="00A312A6" w:rsidP="00962FE0">
      <w:pPr>
        <w:tabs>
          <w:tab w:val="left" w:pos="142"/>
          <w:tab w:val="left" w:pos="284"/>
          <w:tab w:val="left" w:pos="567"/>
        </w:tabs>
        <w:spacing w:after="0" w:line="360" w:lineRule="auto"/>
        <w:ind w:left="141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2B4">
        <w:rPr>
          <w:rFonts w:ascii="Times New Roman" w:hAnsi="Times New Roman" w:cs="Times New Roman"/>
          <w:sz w:val="28"/>
          <w:szCs w:val="28"/>
        </w:rPr>
        <w:t>Роль учителя на этом уроке заключалась в вовлечении учащихся в активную мыслительную и познавательную деятельность через</w:t>
      </w:r>
      <w:r w:rsidR="00EC4428" w:rsidRPr="001262B4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456965" w:rsidRPr="001262B4">
        <w:rPr>
          <w:rFonts w:ascii="Times New Roman" w:hAnsi="Times New Roman" w:cs="Times New Roman"/>
          <w:sz w:val="28"/>
          <w:szCs w:val="28"/>
        </w:rPr>
        <w:t>о -</w:t>
      </w:r>
      <w:r w:rsidR="00EC4428" w:rsidRPr="001262B4">
        <w:rPr>
          <w:rFonts w:ascii="Times New Roman" w:hAnsi="Times New Roman" w:cs="Times New Roman"/>
          <w:sz w:val="28"/>
          <w:szCs w:val="28"/>
        </w:rPr>
        <w:t xml:space="preserve"> творческую и</w:t>
      </w:r>
      <w:r w:rsidR="00456965" w:rsidRPr="001262B4">
        <w:rPr>
          <w:rFonts w:ascii="Times New Roman" w:hAnsi="Times New Roman" w:cs="Times New Roman"/>
          <w:sz w:val="28"/>
          <w:szCs w:val="28"/>
        </w:rPr>
        <w:t xml:space="preserve"> личностную позицию; отношение к ученику как к субъекту собственной учебной деятельности и создание комфортной обстановки на уроке.</w:t>
      </w:r>
      <w:r w:rsidR="00EC4428" w:rsidRPr="001262B4">
        <w:rPr>
          <w:rFonts w:ascii="Times New Roman" w:hAnsi="Times New Roman" w:cs="Times New Roman"/>
          <w:sz w:val="28"/>
          <w:szCs w:val="28"/>
        </w:rPr>
        <w:t xml:space="preserve"> </w:t>
      </w:r>
      <w:r w:rsidR="00234F2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sectPr w:rsidR="00234F21" w:rsidRPr="00234F21" w:rsidSect="00456965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5D89"/>
    <w:multiLevelType w:val="hybridMultilevel"/>
    <w:tmpl w:val="B250226C"/>
    <w:lvl w:ilvl="0" w:tplc="53BCD5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A940F0"/>
    <w:multiLevelType w:val="hybridMultilevel"/>
    <w:tmpl w:val="447464D0"/>
    <w:lvl w:ilvl="0" w:tplc="45DEE34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4605DE3"/>
    <w:multiLevelType w:val="hybridMultilevel"/>
    <w:tmpl w:val="66F2C4EC"/>
    <w:lvl w:ilvl="0" w:tplc="205E1C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50B09AC"/>
    <w:multiLevelType w:val="hybridMultilevel"/>
    <w:tmpl w:val="DF1CE5A2"/>
    <w:lvl w:ilvl="0" w:tplc="7694AD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A3E5C"/>
    <w:multiLevelType w:val="hybridMultilevel"/>
    <w:tmpl w:val="C90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B45A8"/>
    <w:multiLevelType w:val="hybridMultilevel"/>
    <w:tmpl w:val="6480DD96"/>
    <w:lvl w:ilvl="0" w:tplc="051C7A8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05E71E9"/>
    <w:multiLevelType w:val="hybridMultilevel"/>
    <w:tmpl w:val="5B0C5988"/>
    <w:lvl w:ilvl="0" w:tplc="0CB260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56F45D3"/>
    <w:multiLevelType w:val="hybridMultilevel"/>
    <w:tmpl w:val="3646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71C1B"/>
    <w:multiLevelType w:val="hybridMultilevel"/>
    <w:tmpl w:val="C42EA770"/>
    <w:lvl w:ilvl="0" w:tplc="9D9007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44F7620"/>
    <w:multiLevelType w:val="hybridMultilevel"/>
    <w:tmpl w:val="2676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43"/>
    <w:rsid w:val="00030780"/>
    <w:rsid w:val="00036EC9"/>
    <w:rsid w:val="0007234A"/>
    <w:rsid w:val="00093DDA"/>
    <w:rsid w:val="000F24D9"/>
    <w:rsid w:val="001262B4"/>
    <w:rsid w:val="00182BED"/>
    <w:rsid w:val="001940A8"/>
    <w:rsid w:val="00234F21"/>
    <w:rsid w:val="00255D0B"/>
    <w:rsid w:val="00317C42"/>
    <w:rsid w:val="003924FA"/>
    <w:rsid w:val="003C4771"/>
    <w:rsid w:val="003C583A"/>
    <w:rsid w:val="00402AEC"/>
    <w:rsid w:val="004459BF"/>
    <w:rsid w:val="00456965"/>
    <w:rsid w:val="00511F40"/>
    <w:rsid w:val="0068358B"/>
    <w:rsid w:val="006A3E62"/>
    <w:rsid w:val="006C781E"/>
    <w:rsid w:val="006E0443"/>
    <w:rsid w:val="00724BC7"/>
    <w:rsid w:val="00762F7A"/>
    <w:rsid w:val="008D3B3C"/>
    <w:rsid w:val="00915B05"/>
    <w:rsid w:val="00962FE0"/>
    <w:rsid w:val="00993454"/>
    <w:rsid w:val="00A312A6"/>
    <w:rsid w:val="00A64490"/>
    <w:rsid w:val="00A74E08"/>
    <w:rsid w:val="00A90AAC"/>
    <w:rsid w:val="00B535D1"/>
    <w:rsid w:val="00D74681"/>
    <w:rsid w:val="00DC1469"/>
    <w:rsid w:val="00E40C92"/>
    <w:rsid w:val="00EB37C0"/>
    <w:rsid w:val="00EC4428"/>
    <w:rsid w:val="00F7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43"/>
    <w:pPr>
      <w:ind w:left="720"/>
      <w:contextualSpacing/>
    </w:pPr>
  </w:style>
  <w:style w:type="table" w:styleId="a4">
    <w:name w:val="Table Grid"/>
    <w:basedOn w:val="a1"/>
    <w:uiPriority w:val="59"/>
    <w:rsid w:val="0091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B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15B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A0622-B3E7-4A1E-8939-47892F41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7</cp:revision>
  <dcterms:created xsi:type="dcterms:W3CDTF">2013-10-02T09:29:00Z</dcterms:created>
  <dcterms:modified xsi:type="dcterms:W3CDTF">2013-10-05T14:59:00Z</dcterms:modified>
</cp:coreProperties>
</file>