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ЧОУ "Школа имени И. В. Каргеля и Ф. В. Бедекера"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История мировых религиозных культур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Элективный курс для учащихся 9 класса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к курсу "История мировых религиозных культур" для учащихся ( с обзором и комментированием источников по курсу)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Составил: Федоренко Сергей Александрович,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 ЧОУ "Школа имени И. В. Каргеля и Ф. В. Бедекера"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Санкт-Петербург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Дорогие ребята!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начинаете изучать самый необычный предмет. Так в чём же его необычность?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уже знакомого вам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знаете, что были времена, когда возникла наша Земля, когда возникли первые живые организмы, когда появился человек… Вам ещё предстоит изучать алгебру в старших классах. Изучая её вы поймёте, что вероятность случайных совпадений в этих процессах возникновения жизни ничтожно мала. Имя Тому, кто задал механизм этих процессов, их программу – Бог. Бог – это Творец, Великий Архитектор, Великий Программист (если сказать по-современному).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Эволюционировавший человек хранил генетическую память о своём Создателе, но на определённом историческом этапе сильно удалился от Бога (в Библии  это описано как состояние человечества накануне Великого Потопа), обожествляя различные природные явления и впадая в магические ритуалы. Различные народы шли своими тернистыми путями в поисках своего Бога. Но Бог всё-таки один, а вот результаты его поиска у разных народов оказались различными. Итоги же поисков легли в основу национальных, а затем и мировых религий. Но, вы узнаете, что религии определяются не только тем, каков образ Бога присутствует в них, а и тем, насколько велико в них значение обрядовых действий и правил поведения в повседневной жизни их приверженцев.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Вам, выросшим в преимущественно православном окружении, предстоит получить представление об иных религиозных культурах, лучше понять тех людей, кто исповедует другие религии. Нельзя не понимать, что непонимание порождает раздражение, а порой и отвращение к иноверцам. Но нельзя понять иные религии, если не достаточно хорошо знаешь свою традицию. Изучая предмет, свои знания православной традиции предстоит серьёзно обогатить.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надо забывать и о том, что борьба добра со злом шла всегда, идёт она и сейчас. И это не отвлечённое сравнение, не красивый оборот, а реальность: в течение жизни человеку весьма часто приходится совершать свой нравственный выбор. И по завершении изучения курса вы должны научиться  этот выбор делать совершенно осознанно. Религиозные традиции накопили большой опыт помощи людям в принятии нравственно верных решений.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добрый путь в страну знаний!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Обзор рекомендуемой литературы и электронных ресурсов по предмету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Изучать этот предмет мы будем в со-трудничестве. Я предоставлю вам лекционный материал, но не советую этим ограничиться. В мире печатных книг и электронных ресурсов Интернета есть всё, что способно удовлетворить потребность в знаниях. Предвижу ваш вопрос: есть ли некая книга-пособие, наиболее полно соответствующая материалу, который предстоит изучить. Да, есть. В этом вам поможет удивительная книга – Энциклопедия для детей издательства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Аванта+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 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Религии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2, вышедшая в свет в 1999 году. Энциклопедия оказалась удачной, её содержательная ценность не утрачена за прошедшие 13 лет. Этому изданию дали положительную оценку богословы – представители всех рассматриваемых там религий, а также светские религиоведы. Отсутствующие во второй части интересующие нас разделы (буддизм и иудаизм) присутствуют в первой части, то есть в томе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Религии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1. Обе эти книги, к великому сожалению, не оцифрованы, и вы их не найдёте в электронных библиотеках. Однако их можно приобрести с помощью того же Интернета на сайтах ряда электронных библиотек и книготорговых организаций.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Из печатных изданий я вам также рекомендую следующие книги: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Мифы народов мира. Энциклопедия в двух томах. Под общей редакцией С. А. Токарева. Москва: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Советская Энциклопедия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добротное, фундаментальное издание. Ряд авторов и научных консультантов энциклопедии был удостоен Государственной премии СССР 1990 года. Издание не оцифровано и искать его в электронных библиотеках бессмысленно.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Алов А. А., Владимиров Н. Г., Овсиенко Ф. Г. Мировые религии. М., 1988.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Особую ценность эта книга представляет для тех, кто изучает религиозную жизнь России. Не имеет электронной версии.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 А. История религии. В 2-х частях. М., 1997.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оцифрована в формате PDF. Доступна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библиотеке вооkZ.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 А. Как читать Библию. Руководство к чтению книг Ветхого и Нового Заветов. В трёх частях. М.: Фонд имени Александра Меня и Общество друзей Священного Писания, 1998.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представляет собой антологию для последовательного чтения библейских текстов, снабжённых научными комментариями. В вводном разделе рассказывается об истории создания Библии, о её влиянии на мировую культуру. К книге приложена краткая библиография, схема библейских источников, хронологические таблицы истории Древнего Востока, карты и иллюстрации.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Предназначена для самого широкого круга читателей, начинающих приобщаться к миру Библии и углубить свои знания.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оцифрована в формате PDF. Её доступность сейчас не проблематична, ознакомиться с нею может в электронной библиотеке   - вооkZ - каждый желающий по адресу(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книги отца Александра Меня можно найти в Интернете по адресу(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authors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men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/_-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aleksandr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html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Буддизм (словарь). М.: Республика, 1992.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лаконичную информацию по широкому диапазону буддийских понятий. Электронной версии не существует.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Токарев С. А. Религия в жизни народов мира. М., 1976.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информативное издание. В советские годы оно было одним из немногих изданий по истории религии, содержащим сведения о религиозных верованиях народов большинства регионов мира. Естественно, монография выдержана в атеистическо-материалистических традициях.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Монография не переведена в цифровой формат и соответственно в электронных библиотеках её искать бессмысленно. Однако в большинстве обычных библиотек, несмотря на уже солидный для научного издания возраст. Является вполне доступным.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В. Бартольд. Ислам.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эту книгу вошли очерки русского учёного Василия Владимировича Бартольда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Ислам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Мусульманский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изданные ещё в революционном Петрограде в 1918-1920 годах. Автор в них в доступной для широкой аудитории форме, но в то же самое время на высоком научном уровне рассказывает о роли и месте мусульманской культуры в истории человечества.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имеет электронной версии.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Десницкий А. С. Библия и православная традиция. М.: Эксмо, 2008. Из серии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Православная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издания – библеист, переводчик и талантливый популяризатор библейских знаний в православной традиции. Книга рассказывает о том, как православному верующему готовиться к чтению Библии, для чего нужны посты и Прощёное воскресение, по какой причине христиане празднуют Пасху и Рождество в указанные даты. Книга адресована самому широкому кругу читателей вполне понятным (а не засушенно-научным) языком.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Католическая энциклопедия. Вышло пока два тома.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огромное количество материала церковно-исторического, догматического, религиоведческого и культурологического характера. В несколько изменённом виде существует электронная версия на католическом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Католическая Россия. Азбука католицизма. Католицизм от А до 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catholic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Библия (Священное Писание Ветхого и Нового Завета). Любое издание.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переводов Библии имеют электронные варианты. Электронный текст Библии доступен для читателей. Например,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Библиотеке Мошкова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http://www.lib.ru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он и на официальном сайте Московского Патриархата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patriarchia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Коран (Священный Коран). Любое издание.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перевод Корана (переводы Ю. Крачковского, В. Пороховой и др.) имеет электронные версии. Русский текст Корана имеется на официальном исламском сайте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islam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Пиотровский М. Б. Коранические сказания. Любое издание.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Популярное изложение Корана и описание жизни основоположника ислама Мухаммеда в контексте исторической эпохи, написанное крупным учёным-арабистом М. Пиотровским, директором крупнейшего музея России – Государственного Эрмитажа.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электронная версия, которая малодоступна из-за авторских прав, но книгу можно читать в электронном виде в помещении библиотек, соответствующим образом оборудованных.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 Александр, протоиерей. Сын Человеческий. Любое издание.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из имеющихся в христианском мире описаний земной жизни и служения Спасителя – Иисуса Христа, написанное понятным и живым языком для широкой аудитории православным священником и богословом.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электронный вариант издания в 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authors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men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/_-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aleksandr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html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 Александр, протоиерей. В поисках Пути, Истины и Жизни. Истоки религии. Природа веры. Человек во Вселенной. Перед ликом Сущего.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книге рассказывается о природе религиозного сознания, об отношениях между верой и научным мышлением, рассматриваются проблемы происхождения зла.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книги отца Александра Меня можно найти в Интернете по адресу(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authors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men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/_-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aleksandr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html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"http://www.bookz/authors/men/_-aleksandr.html.ru"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Практический справочник по православию. М.: Русское энциклопедическое товарищество, 2005.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уникальная энциклопедия в таблицах, охватывающая самый широкий круг вопросов: как вести себя в православном храме, в чём смысл богослужения, кто такой духовник, где разместить иконы в доме и т. п.  Справочник составлен священниками Русской православной церкви и предназначен для широкого круга читателей: православных верующих и тех, кто интересуется православием и хочет узнать о нём больше.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электронный вариант издания, который охраняется Законом об авторских и смежных правах. Читать издание можно в помещениях библиотек при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условии исключения возможности создать копии произведения в цифровой 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в книготорговых организациях и церковных лавках продавался электронный вариант справочника, изданный небольшим тиражом на CD.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Васильев В. А. (составитель). Русские святые. М.: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Фирма СТД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2010.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страницах этой книги перед предстают жития (жизнеописания) тех святых, на заступничество которых особенно крепко уповал русский народ. Книга электронной версии не имеет.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Из электронных ресурсов, изданных на СD, рекомендую использовать следующие: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Календарь Русской Православной Церкви на 2012 год.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официальное электронное издание РПЦ (Московского Патриархата). Содержит православный церковный календарь с евангельскими и апостольскими чтениями на каждый день, список архиереев РПЦ, список чтимых и чудотворных икон Божией Матери с иконными изображениями многих из них, жития многих святых с их изображениями., очерки с описаниями текущих в этом году церковных памятных событий. Подобные календари в электронном виде издаются ежегодно с 2010 года.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иконописца. Диск 1 и диск 2.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Издание Факультета церковных художеств Православного Свято-Тихоновского Гуманитарного Университета. Содержит видеокаталог икон Спасителя, Божией Матери и многих святых Православной Церкви с богословскими и искусствоведческими комментариями.</w:t>
      </w:r>
    </w:p>
    <w:p>
      <w:pPr>
        <w:numPr>
          <w:ilvl w:val="0"/>
          <w:numId w:val="4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по Библии. Издание Российского Библейского Общества, 2005.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уникальный электронный справочник, содержащий различные переводы Библии на русский язык и комментарии к ним, 12 интерактивных исторических карт, справочные статьи по персоналиям и географическим названиям Библии, фотокаталог библейских мест, интерактивную хронологическую шкалу со ссылками на библейские тексты. Имеет систему поиска с учётом собственных имён и особенностей морфологии русского языка. Программа позволяет перемещаться по ссылкам между текстом Библии, справочными статьями и картами, одновременно работать с несколькими переводами Библии.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эти указанные книги очень интересны и полезны для углубления в историю мировых религиозных культур, для прояснения целого ряда её аспектов, но вся эта литература не является обязательной. Я настойчиво рекомендую иметь под рукой лишь две части Энциклопедии для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Религии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издательства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Аванта+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которой уже ранее написал.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рекомендуемых книг я указал источники вероисповеданий, то есть священные тексты христиан и мусульман – Священное Писание Ветхого и Нового Заветов (Библию) и Священный Коран. Обращение к ним не только полезно для развития кругозора, интеллекта и духовного роста, но и просто увлекательно. Учитывая ваш возраст отмечу, что полную Библию нелегко осилить, так что вполне можно ограничиться Новым Заветом, а из Ветхого Завета взять лишь отдельные книги – книгу Бытия, Исход и пророка Даниила. Все эти книги весьма доступны как в печатном, так и в электронном виде. Электронные тексты вы легко можете найти, например,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Библиотеке Мошкова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lib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Рекомендую также обратиться к следующим религиозным ресурсам Интернета, где вы сможете получить обширнейшую информацию по изучаемым вопросам: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Русской Православной Церкви (Московского Патриархата) (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patriarchia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"http://www.patriarchia.ru/"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официальную информацию о текущей богослужебной, социальной, научной, образовательной деятельности церкви, о её внешних связях и издательской деятельности.</w:t>
      </w:r>
    </w:p>
    <w:p>
      <w:pPr>
        <w:numPr>
          <w:ilvl w:val="0"/>
          <w:numId w:val="4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Журнала Московской Патриархии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ЖМП) (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jmp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"http://www.jmp.ru/"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ЖМП – это единственное общецерковное периодическое издание, которое сегодня представляет официальную позицию МП по актуальным вопросам современной церковной и общественной жизни. На страницах издания публикуются статьи церковно-исторического, догматического и нравственно-этического характера.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Московской Митрополии Русской Православной Старообрядческой Церкви (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rpsc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"http://www.rpsc.ru/"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хронику церковной жизни, материалы по церковной истории, догматике, старообрядческой церковной культуре, информацию об издаваемой литературе.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Древлеправославной  Церкви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Старообрядческая церковь новозыбковской иерархии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(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acient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orthodoxy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narod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"http://www.acient-orthodoxy.narod.ru/"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хронику церковной жизни, материалы по церковной истории, догматике, старообрядческой церковной культуре, информацию об издаваемой литературе.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имеется ряд электронных книг: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Пастырь Ерма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Повесть о соловецких мучениках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др.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Российского Союза евангельских христиан-баптистов  (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baptist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org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"http://www.baptist.org.ru/"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хронику церковной жизни, материалы по церковной истории, догматике, информацию об издаваемой литературе.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Римско-Католической Церкви в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Римско-Католическая Архиепархия Божией Матери в Москве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cathmos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"http://www.cathmos.ru/"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хронику церковной жизни, материалы по церковной истории, догматике, информацию об издаваемой литературе, о деятельности Высшей Католической семинарии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Мария – Царица апостолов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Санкт-Петербурге.</w:t>
      </w:r>
    </w:p>
    <w:p>
      <w:pPr>
        <w:numPr>
          <w:ilvl w:val="0"/>
          <w:numId w:val="5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Католический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Католическая Россия. Азбука католицизма. Католицизм от А до 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catholic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"http://www.catholic.ru/"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– частный ресурс. На этом сайте размещена веб-энциклопедия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Католицизм от А  до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Ордена иезуитов в России и странах СНГ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Общество Иисуса в России и СНГ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jesuit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"http://www.jesuit.ru/"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материалы церковно-исторического и вероучительного характера.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Евангелическо-Лютеранской Церкви  Ингрии (с центром в Санкт-Петербурге) (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elci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"http://www.elci.ru/"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хронику церковной жизни, материалы по церковной                истории, догматике, информацию об издаваемой литературе.</w:t>
      </w:r>
    </w:p>
    <w:p>
      <w:pPr>
        <w:numPr>
          <w:ilvl w:val="0"/>
          <w:numId w:val="6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МЕОЦ (иудаизм) (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mjoc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"http://www.mjoc.ru/"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МЕОЦ – это еврейская традиция, еврейское образование и еврейская культура. Сайт рассказывает о культурных и исторических аспектах иудаизма.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еврейской (иудейской) культуры (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evrey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"http://www.evrey.ru/"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Ислам в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islam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"http://www.islam.ru/"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 сайте вы можете получить обширную информацию по всем вопросам повседневной религиозной жизни мусульманина, о религиозных праздниках ислама, об отношении ислама к проблемам современной культуры и общественной жизни, о мусульманской культуре, познакомиться с текстом Корана и его толкованиями.</w:t>
      </w:r>
    </w:p>
    <w:p>
      <w:pPr>
        <w:numPr>
          <w:ilvl w:val="0"/>
          <w:numId w:val="6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Буддийская традиционная Сангха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sangharussia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"http://www.sangharussia.ru/"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этом сайте вы можете получить обширную информацию по всем вопросам повседневной религиозной жизни буддистов, о религиозных праздниках традиционного буддизма, об отношении буддизма к проблемам современной культуры и общественной жизни, о буддийской культуре.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буддийского течения (школы)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Дрикунг Кагью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(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drikung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"http://www.drikung.ru/"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 рассказывает о жизни одного из течений буддизма в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Глоссарий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Атеизм – обобщённое наименование  всех учений, отвергающих (каждый по своим мотивам) бытие (существование) Бога.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Веб-энциклопедия (интернет-энциклопедия) – это электронный вариант энциклопедии, имеющий своим прототипом традиционную печатную энциклопедию, содержащий статьи в алфавитном порядке, размещённый на определённом сайте в сети Интернет.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Википедия (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wikipedia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"http://www.wikipedia.ru/"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крупнейшая электронная энциклопедия, имеющая международный характер (более ста национальных версий). Её главные принципы: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текст может каждый – но каждый может внести в ваш текст дополнения и исправления;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статьи не защищены копирайтом, однако при этом они не должны содержать выдержек из охраняемых авторским правом публикаций, включая статьи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бумажных энциклопедий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статей может быть любой, но текст должен быть максимально объективным;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любая статья должна содержать только известные факты, подтверждённые независимыми источниками.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эти правила больше относятся к англоязычной версии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русской Википедии больше ошибок и откровенных подтасовок. У русской версии меньше добровольных помощников и просто компетентных энтузиастов. Научная ценность русской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меньше, чем у её западных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сестёр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ней находится очень много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обширных статей о сомнительного качества модных фильмах и о кинодивах и поп-исполнителях.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Религия – это явление, присущее человечеству на протяжении всей его истории, имеющее внешнюю и внутреннюю стороны, обладающее основными истинами и состоящее из основных элементов (культа, догматического и нравственного учения, правил жизни, аскетических принципов и т. п. 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Религиоведение – это наука, занимающаяся изучением религий.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Социальный – относящийся к жизни людей.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Монотеизм (единобожие) – система религиозных верований, основанная на представлении о едином Боге. К монотеистическим религиям относят христианство, ислам (мусульманство) и иудаизм.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Творец, Создатель – наименование Бога, подчёркивающее Его роль как источника (причины) возникновения всей неживой и живой природы.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библиотека – собрания электронных книг, размещённые в сети Интернет.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Электронные библиотеки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numPr>
          <w:ilvl w:val="0"/>
          <w:numId w:val="7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Мошкова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lib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"http://www.lib.ru/"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 bookZ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bookZ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"http://www.bookz.ru/"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7">
    <w:abstractNumId w:val="192"/>
  </w:num>
  <w:num w:numId="9">
    <w:abstractNumId w:val="186"/>
  </w:num>
  <w:num w:numId="11">
    <w:abstractNumId w:val="180"/>
  </w:num>
  <w:num w:numId="13">
    <w:abstractNumId w:val="174"/>
  </w:num>
  <w:num w:numId="15">
    <w:abstractNumId w:val="168"/>
  </w:num>
  <w:num w:numId="17">
    <w:abstractNumId w:val="162"/>
  </w:num>
  <w:num w:numId="19">
    <w:abstractNumId w:val="156"/>
  </w:num>
  <w:num w:numId="21">
    <w:abstractNumId w:val="150"/>
  </w:num>
  <w:num w:numId="23">
    <w:abstractNumId w:val="144"/>
  </w:num>
  <w:num w:numId="25">
    <w:abstractNumId w:val="138"/>
  </w:num>
  <w:num w:numId="27">
    <w:abstractNumId w:val="132"/>
  </w:num>
  <w:num w:numId="29">
    <w:abstractNumId w:val="126"/>
  </w:num>
  <w:num w:numId="31">
    <w:abstractNumId w:val="120"/>
  </w:num>
  <w:num w:numId="33">
    <w:abstractNumId w:val="114"/>
  </w:num>
  <w:num w:numId="35">
    <w:abstractNumId w:val="108"/>
  </w:num>
  <w:num w:numId="37">
    <w:abstractNumId w:val="102"/>
  </w:num>
  <w:num w:numId="39">
    <w:abstractNumId w:val="96"/>
  </w:num>
  <w:num w:numId="41">
    <w:abstractNumId w:val="90"/>
  </w:num>
  <w:num w:numId="43">
    <w:abstractNumId w:val="84"/>
  </w:num>
  <w:num w:numId="45">
    <w:abstractNumId w:val="78"/>
  </w:num>
  <w:num w:numId="47">
    <w:abstractNumId w:val="72"/>
  </w:num>
  <w:num w:numId="49">
    <w:abstractNumId w:val="66"/>
  </w:num>
  <w:num w:numId="52">
    <w:abstractNumId w:val="60"/>
  </w:num>
  <w:num w:numId="54">
    <w:abstractNumId w:val="54"/>
  </w:num>
  <w:num w:numId="56">
    <w:abstractNumId w:val="48"/>
  </w:num>
  <w:num w:numId="58">
    <w:abstractNumId w:val="42"/>
  </w:num>
  <w:num w:numId="60">
    <w:abstractNumId w:val="36"/>
  </w:num>
  <w:num w:numId="62">
    <w:abstractNumId w:val="30"/>
  </w:num>
  <w:num w:numId="64">
    <w:abstractNumId w:val="24"/>
  </w:num>
  <w:num w:numId="66">
    <w:abstractNumId w:val="18"/>
  </w:num>
  <w:num w:numId="68">
    <w:abstractNumId w:val="12"/>
  </w:num>
  <w:num w:numId="70">
    <w:abstractNumId w:val="6"/>
  </w:num>
  <w:num w:numId="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lci.ru/" Id="docRId17" Type="http://schemas.openxmlformats.org/officeDocument/2006/relationships/hyperlink"/><Relationship TargetMode="External" Target="http://www.lib.ru/" Id="docRId24" Type="http://schemas.openxmlformats.org/officeDocument/2006/relationships/hyperlink"/><Relationship TargetMode="External" Target="http://www.bookz/authors/men/_-aleksandr.html.ru" Id="docRId7" Type="http://schemas.openxmlformats.org/officeDocument/2006/relationships/hyperlink"/><Relationship TargetMode="External" Target="http://www.cathmos.ru/" Id="docRId14" Type="http://schemas.openxmlformats.org/officeDocument/2006/relationships/hyperlink"/><Relationship TargetMode="External" Target="http://www.wikipedia.ru/" Id="docRId23" Type="http://schemas.openxmlformats.org/officeDocument/2006/relationships/hyperlink"/><Relationship TargetMode="External" Target="http://www.bookz/authors/men/_-aleksandr.html.ru" Id="docRId6" Type="http://schemas.openxmlformats.org/officeDocument/2006/relationships/hyperlink"/><Relationship TargetMode="External" Target="http://www.bookz/authors/men/_-aleksandr.html.ru" Id="docRId1" Type="http://schemas.openxmlformats.org/officeDocument/2006/relationships/hyperlink"/><Relationship TargetMode="External" Target="http://www.catholic.ru/" Id="docRId15" Type="http://schemas.openxmlformats.org/officeDocument/2006/relationships/hyperlink"/><Relationship TargetMode="External" Target="http://www.drikung.ru/" Id="docRId22" Type="http://schemas.openxmlformats.org/officeDocument/2006/relationships/hyperlink"/><Relationship TargetMode="External" Target="http://www.patriarchia.ru/" Id="docRId9" Type="http://schemas.openxmlformats.org/officeDocument/2006/relationships/hyperlink"/><Relationship TargetMode="External" Target="http://www.bookz.ru/" Id="docRId0" Type="http://schemas.openxmlformats.org/officeDocument/2006/relationships/hyperlink"/><Relationship TargetMode="External" Target="http://www.acient-orthodoxy.narod.ru/" Id="docRId12" Type="http://schemas.openxmlformats.org/officeDocument/2006/relationships/hyperlink"/><Relationship TargetMode="External" Target="http://www.jesuit.ru/" Id="docRId16" Type="http://schemas.openxmlformats.org/officeDocument/2006/relationships/hyperlink"/><Relationship TargetMode="External" Target="http://www.sangharussia.ru/" Id="docRId21" Type="http://schemas.openxmlformats.org/officeDocument/2006/relationships/hyperlink"/><Relationship TargetMode="External" Target="http://www.bookz.ru/" Id="docRId25" Type="http://schemas.openxmlformats.org/officeDocument/2006/relationships/hyperlink"/><Relationship TargetMode="External" Target="http://www.patriarchia.ru/" Id="docRId4" Type="http://schemas.openxmlformats.org/officeDocument/2006/relationships/hyperlink"/><Relationship TargetMode="External" Target="http://www.lib.ru/" Id="docRId8" Type="http://schemas.openxmlformats.org/officeDocument/2006/relationships/hyperlink"/><Relationship TargetMode="External" Target="http://www.baptist.org.ru/" Id="docRId13" Type="http://schemas.openxmlformats.org/officeDocument/2006/relationships/hyperlink"/><Relationship TargetMode="External" Target="http://www.islam.ru/" Id="docRId20" Type="http://schemas.openxmlformats.org/officeDocument/2006/relationships/hyperlink"/><Relationship TargetMode="External" Target="http://www.lib.ru/" Id="docRId3" Type="http://schemas.openxmlformats.org/officeDocument/2006/relationships/hyperlink"/><Relationship TargetMode="External" Target="http://www.jmp.ru/" Id="docRId10" Type="http://schemas.openxmlformats.org/officeDocument/2006/relationships/hyperlink"/><Relationship TargetMode="External" Target="http://www.mjoc.ru/" Id="docRId18" Type="http://schemas.openxmlformats.org/officeDocument/2006/relationships/hyperlink"/><Relationship TargetMode="External" Target="http://www.catholic.ru/" Id="docRId2" Type="http://schemas.openxmlformats.org/officeDocument/2006/relationships/hyperlink"/><Relationship Target="styles.xml" Id="docRId27" Type="http://schemas.openxmlformats.org/officeDocument/2006/relationships/styles"/><Relationship TargetMode="External" Target="http://www.rpsc.ru/" Id="docRId11" Type="http://schemas.openxmlformats.org/officeDocument/2006/relationships/hyperlink"/><Relationship TargetMode="External" Target="http://www.evrey.ru/" Id="docRId19" Type="http://schemas.openxmlformats.org/officeDocument/2006/relationships/hyperlink"/><Relationship Target="numbering.xml" Id="docRId26" Type="http://schemas.openxmlformats.org/officeDocument/2006/relationships/numbering"/><Relationship TargetMode="External" Target="http://www.islam.ru/" Id="docRId5" Type="http://schemas.openxmlformats.org/officeDocument/2006/relationships/hyperlink"/></Relationships>
</file>