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2" w:rsidRPr="00FA5A04" w:rsidRDefault="005260B2" w:rsidP="00FA5A0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в 9 классе. Тема «Природные ресурсы и хозяйство Поволжья».</w:t>
      </w:r>
    </w:p>
    <w:p w:rsidR="00C60D04" w:rsidRPr="00A57EE7" w:rsidRDefault="005260B2" w:rsidP="00FA5A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EE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C60D04" w:rsidRDefault="00A57EE7" w:rsidP="00FA5A0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понятие</w:t>
      </w:r>
      <w:r w:rsidR="005260B2">
        <w:rPr>
          <w:rFonts w:ascii="Times New Roman" w:hAnsi="Times New Roman" w:cs="Times New Roman"/>
          <w:sz w:val="24"/>
          <w:szCs w:val="24"/>
        </w:rPr>
        <w:t xml:space="preserve"> «хозяйство», охарактеризовать отраслевую и территориальную структуру хозяйства Поволжья, определить факторы развития и размещения отраслей </w:t>
      </w:r>
      <w:r>
        <w:rPr>
          <w:rFonts w:ascii="Times New Roman" w:hAnsi="Times New Roman" w:cs="Times New Roman"/>
          <w:sz w:val="24"/>
          <w:szCs w:val="24"/>
        </w:rPr>
        <w:t xml:space="preserve">специализации </w:t>
      </w:r>
      <w:r w:rsidR="005260B2">
        <w:rPr>
          <w:rFonts w:ascii="Times New Roman" w:hAnsi="Times New Roman" w:cs="Times New Roman"/>
          <w:sz w:val="24"/>
          <w:szCs w:val="24"/>
        </w:rPr>
        <w:t>хозяйственного комплекса региона</w:t>
      </w:r>
      <w:r>
        <w:rPr>
          <w:rFonts w:ascii="Times New Roman" w:hAnsi="Times New Roman" w:cs="Times New Roman"/>
          <w:sz w:val="24"/>
          <w:szCs w:val="24"/>
        </w:rPr>
        <w:t>, выявить перспективы и проблемы развития хозяйства Поволжья</w:t>
      </w:r>
      <w:r w:rsidR="005260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0D04" w:rsidRDefault="005260B2" w:rsidP="00FA5A0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D04">
        <w:rPr>
          <w:rFonts w:ascii="Times New Roman" w:hAnsi="Times New Roman" w:cs="Times New Roman"/>
          <w:sz w:val="24"/>
          <w:szCs w:val="24"/>
        </w:rPr>
        <w:t>разв</w:t>
      </w:r>
      <w:r w:rsidR="00A57EE7">
        <w:rPr>
          <w:rFonts w:ascii="Times New Roman" w:hAnsi="Times New Roman" w:cs="Times New Roman"/>
          <w:sz w:val="24"/>
          <w:szCs w:val="24"/>
        </w:rPr>
        <w:t xml:space="preserve">ивать картографические навыки, </w:t>
      </w:r>
      <w:r w:rsidRPr="00C60D04">
        <w:rPr>
          <w:rFonts w:ascii="Times New Roman" w:hAnsi="Times New Roman" w:cs="Times New Roman"/>
          <w:sz w:val="24"/>
          <w:szCs w:val="24"/>
        </w:rPr>
        <w:t>познавательный интерес</w:t>
      </w:r>
      <w:r w:rsidR="00A57EE7">
        <w:rPr>
          <w:rFonts w:ascii="Times New Roman" w:hAnsi="Times New Roman" w:cs="Times New Roman"/>
          <w:sz w:val="24"/>
          <w:szCs w:val="24"/>
        </w:rPr>
        <w:t>, современное географическое мышление</w:t>
      </w:r>
      <w:r w:rsidRPr="00C60D0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60D04">
        <w:rPr>
          <w:rFonts w:ascii="Times New Roman" w:hAnsi="Times New Roman" w:cs="Times New Roman"/>
          <w:sz w:val="24"/>
          <w:szCs w:val="24"/>
        </w:rPr>
        <w:t>, навыки самостоятельно-поисковой деятельности</w:t>
      </w:r>
      <w:r w:rsidRPr="00C60D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0B2" w:rsidRPr="00C60D04" w:rsidRDefault="005260B2" w:rsidP="00FA5A0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D04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</w:t>
      </w:r>
      <w:r w:rsidR="00C60D04" w:rsidRPr="00C60D04">
        <w:rPr>
          <w:rFonts w:ascii="Times New Roman" w:hAnsi="Times New Roman" w:cs="Times New Roman"/>
          <w:sz w:val="24"/>
          <w:szCs w:val="24"/>
        </w:rPr>
        <w:t xml:space="preserve">учащихся к ресурсам земной коры, </w:t>
      </w:r>
      <w:r w:rsidRPr="00C60D04">
        <w:rPr>
          <w:rFonts w:ascii="Times New Roman" w:hAnsi="Times New Roman" w:cs="Times New Roman"/>
          <w:sz w:val="24"/>
          <w:szCs w:val="24"/>
        </w:rPr>
        <w:t>толерантное отношение к одноклассникам.</w:t>
      </w:r>
    </w:p>
    <w:p w:rsidR="005260B2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E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атласы, учебники, тетради,</w:t>
      </w:r>
      <w:r w:rsidR="00A57EE7">
        <w:rPr>
          <w:rFonts w:ascii="Times New Roman" w:hAnsi="Times New Roman" w:cs="Times New Roman"/>
          <w:sz w:val="24"/>
          <w:szCs w:val="24"/>
        </w:rPr>
        <w:t xml:space="preserve"> раздаточный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</w:t>
      </w:r>
      <w:r w:rsidR="00A57EE7">
        <w:rPr>
          <w:rFonts w:ascii="Times New Roman" w:hAnsi="Times New Roman" w:cs="Times New Roman"/>
          <w:sz w:val="24"/>
          <w:szCs w:val="24"/>
        </w:rPr>
        <w:t>ание.</w:t>
      </w:r>
    </w:p>
    <w:p w:rsidR="005260B2" w:rsidRPr="00A57EE7" w:rsidRDefault="005260B2" w:rsidP="00FA5A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EE7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5260B2" w:rsidRPr="0021384A" w:rsidRDefault="005260B2" w:rsidP="0020037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38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1384A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  <w:r w:rsidRPr="002138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A57E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138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7EE7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 и умений</w:t>
      </w:r>
      <w:r w:rsidRPr="0021384A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учащихся: </w:t>
      </w:r>
    </w:p>
    <w:p w:rsidR="005260B2" w:rsidRPr="00A57EE7" w:rsidRDefault="005260B2" w:rsidP="00A57EE7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200377">
        <w:rPr>
          <w:rFonts w:ascii="Times New Roman" w:hAnsi="Times New Roman" w:cs="Times New Roman"/>
          <w:sz w:val="24"/>
          <w:szCs w:val="24"/>
        </w:rPr>
        <w:t xml:space="preserve"> </w:t>
      </w:r>
      <w:r w:rsidRPr="00200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 «Детектор лжи»                                                                                                                               </w:t>
      </w:r>
      <w:r w:rsidRPr="002003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0377">
        <w:rPr>
          <w:rFonts w:ascii="Times New Roman" w:hAnsi="Times New Roman" w:cs="Times New Roman"/>
          <w:sz w:val="24"/>
          <w:szCs w:val="24"/>
        </w:rPr>
        <w:t>Волгоградская область имеет выход к Каспийскому морю --                                                                           2.Республика Калмыкия граничит с Е.Югом +                                                                                                                               3.Саратовская область имеет выход к государственной границе с Казахстаном +                                                   4.Пензенская область имеет выход к Волге --                                                                                                             5.Всемирное культурное наследие региона находится в Р.Татарстан (Казанский Кремль) +                                                          6.Главные месторождения нефти Поволжья сосредоточены в Ульяновской области – (Татарстан, Самарская и Астраханская области)                                                                                                            7.Приволжская возвышенность протянулась</w:t>
      </w:r>
      <w:proofErr w:type="gramEnd"/>
      <w:r w:rsidRPr="00200377">
        <w:rPr>
          <w:rFonts w:ascii="Times New Roman" w:hAnsi="Times New Roman" w:cs="Times New Roman"/>
          <w:sz w:val="24"/>
          <w:szCs w:val="24"/>
        </w:rPr>
        <w:t xml:space="preserve"> вдоль левого берега Волги – (правый)                                                        8.В Поволжье расположен г</w:t>
      </w:r>
      <w:proofErr w:type="gramStart"/>
      <w:r w:rsidRPr="002003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00377">
        <w:rPr>
          <w:rFonts w:ascii="Times New Roman" w:hAnsi="Times New Roman" w:cs="Times New Roman"/>
          <w:sz w:val="24"/>
          <w:szCs w:val="24"/>
        </w:rPr>
        <w:t>сков – (</w:t>
      </w:r>
      <w:proofErr w:type="spellStart"/>
      <w:r w:rsidRPr="00200377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20037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9.Поволжье граничит с </w:t>
      </w:r>
      <w:proofErr w:type="spellStart"/>
      <w:r w:rsidRPr="00200377">
        <w:rPr>
          <w:rFonts w:ascii="Times New Roman" w:hAnsi="Times New Roman" w:cs="Times New Roman"/>
          <w:sz w:val="24"/>
          <w:szCs w:val="24"/>
        </w:rPr>
        <w:t>В-Вятским</w:t>
      </w:r>
      <w:proofErr w:type="spellEnd"/>
      <w:r w:rsidRPr="00200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77">
        <w:rPr>
          <w:rFonts w:ascii="Times New Roman" w:hAnsi="Times New Roman" w:cs="Times New Roman"/>
          <w:sz w:val="24"/>
          <w:szCs w:val="24"/>
        </w:rPr>
        <w:t>Ц-Черноземным</w:t>
      </w:r>
      <w:proofErr w:type="spellEnd"/>
      <w:r w:rsidRPr="00200377">
        <w:rPr>
          <w:rFonts w:ascii="Times New Roman" w:hAnsi="Times New Roman" w:cs="Times New Roman"/>
          <w:sz w:val="24"/>
          <w:szCs w:val="24"/>
        </w:rPr>
        <w:t xml:space="preserve"> районами +                                                                           10.Устье Волги находится в пределах Р.Калмыкии – (Астраханская </w:t>
      </w:r>
      <w:proofErr w:type="spellStart"/>
      <w:r w:rsidRPr="002003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200377">
        <w:rPr>
          <w:rFonts w:ascii="Times New Roman" w:hAnsi="Times New Roman" w:cs="Times New Roman"/>
          <w:sz w:val="24"/>
          <w:szCs w:val="24"/>
        </w:rPr>
        <w:t>)                                                                       11.Самым северным субъектом Поволжья является Р.Татарстан +                                                                                   12.Поволжье имеет выход к государственной границе с Украиной – (Е.Юг)</w:t>
      </w:r>
      <w:r w:rsidR="00A57EE7">
        <w:rPr>
          <w:rFonts w:ascii="Times New Roman" w:hAnsi="Times New Roman" w:cs="Times New Roman"/>
          <w:sz w:val="24"/>
          <w:szCs w:val="24"/>
        </w:rPr>
        <w:t>.</w:t>
      </w:r>
    </w:p>
    <w:p w:rsidR="00A57EE7" w:rsidRDefault="00A57EE7" w:rsidP="00A57E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260B2" w:rsidRPr="00290209" w:rsidRDefault="00A57EE7" w:rsidP="00A57EE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2A5A" w:rsidRPr="00682A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pt;margin-top:21.4pt;width:.05pt;height:55.5pt;z-index:251622912;mso-position-horizontal-relative:text;mso-position-vertical-relative:text" o:connectortype="straight"/>
        </w:pict>
      </w:r>
      <w:r w:rsidR="005260B2">
        <w:rPr>
          <w:rFonts w:ascii="Times New Roman" w:hAnsi="Times New Roman" w:cs="Times New Roman"/>
          <w:sz w:val="24"/>
          <w:szCs w:val="24"/>
        </w:rPr>
        <w:t xml:space="preserve">                  «</w:t>
      </w:r>
      <w:r w:rsidR="005260B2" w:rsidRPr="00290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Детектор лжи</w:t>
      </w:r>
      <w:r w:rsidR="00526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5260B2" w:rsidRDefault="005260B2" w:rsidP="00596F23">
      <w:pPr>
        <w:pStyle w:val="a3"/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60B2" w:rsidRDefault="00682A5A" w:rsidP="00596F23">
      <w:pPr>
        <w:pStyle w:val="a3"/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82A5A">
        <w:rPr>
          <w:noProof/>
        </w:rPr>
        <w:pict>
          <v:shape id="_x0000_s1027" type="#_x0000_t32" style="position:absolute;left:0;text-align:left;margin-left:27pt;margin-top:23.7pt;width:388.5pt;height:.05pt;z-index:251623936" o:connectortype="straight"/>
        </w:pict>
      </w:r>
      <w:r w:rsidRPr="00682A5A">
        <w:rPr>
          <w:noProof/>
        </w:rPr>
        <w:pict>
          <v:shape id="_x0000_s1028" type="#_x0000_t32" style="position:absolute;left:0;text-align:left;margin-left:311.05pt;margin-top:4.45pt;width:.05pt;height:13.55pt;z-index:251636224" o:connectortype="straight"/>
        </w:pict>
      </w:r>
      <w:r w:rsidRPr="00682A5A">
        <w:rPr>
          <w:noProof/>
        </w:rPr>
        <w:pict>
          <v:shape id="_x0000_s1029" type="#_x0000_t32" style="position:absolute;left:0;text-align:left;margin-left:284.8pt;margin-top:6pt;width:.05pt;height:13.55pt;z-index:251635200" o:connectortype="straight"/>
        </w:pict>
      </w:r>
      <w:r w:rsidRPr="00682A5A">
        <w:rPr>
          <w:noProof/>
        </w:rPr>
        <w:pict>
          <v:shape id="_x0000_s1030" type="#_x0000_t32" style="position:absolute;left:0;text-align:left;margin-left:260.8pt;margin-top:6pt;width:.05pt;height:13.55pt;z-index:251634176" o:connectortype="straight"/>
        </w:pict>
      </w:r>
      <w:r w:rsidRPr="00682A5A">
        <w:rPr>
          <w:noProof/>
        </w:rPr>
        <w:pict>
          <v:shape id="_x0000_s1031" type="#_x0000_t32" style="position:absolute;left:0;text-align:left;margin-left:236.8pt;margin-top:7.55pt;width:.05pt;height:13.55pt;z-index:251633152" o:connectortype="straight"/>
        </w:pict>
      </w:r>
      <w:r w:rsidRPr="00682A5A">
        <w:rPr>
          <w:noProof/>
        </w:rPr>
        <w:pict>
          <v:shape id="_x0000_s1032" type="#_x0000_t32" style="position:absolute;left:0;text-align:left;margin-left:213.55pt;margin-top:7.55pt;width:.05pt;height:13.55pt;z-index:251632128" o:connectortype="straight"/>
        </w:pict>
      </w:r>
      <w:r w:rsidRPr="00682A5A">
        <w:rPr>
          <w:noProof/>
        </w:rPr>
        <w:pict>
          <v:shape id="_x0000_s1033" type="#_x0000_t32" style="position:absolute;left:0;text-align:left;margin-left:190.3pt;margin-top:6pt;width:.05pt;height:13.55pt;z-index:251631104" o:connectortype="straight"/>
        </w:pict>
      </w:r>
      <w:r w:rsidRPr="00682A5A">
        <w:rPr>
          <w:noProof/>
        </w:rPr>
        <w:pict>
          <v:shape id="_x0000_s1034" type="#_x0000_t32" style="position:absolute;left:0;text-align:left;margin-left:166.3pt;margin-top:7.55pt;width:.05pt;height:13.55pt;z-index:251630080" o:connectortype="straight"/>
        </w:pict>
      </w:r>
      <w:r w:rsidRPr="00682A5A">
        <w:rPr>
          <w:noProof/>
        </w:rPr>
        <w:pict>
          <v:shape id="_x0000_s1035" type="#_x0000_t32" style="position:absolute;left:0;text-align:left;margin-left:144.55pt;margin-top:7.55pt;width:.05pt;height:13.55pt;z-index:251629056" o:connectortype="straight"/>
        </w:pict>
      </w:r>
      <w:r w:rsidRPr="00682A5A">
        <w:rPr>
          <w:noProof/>
        </w:rPr>
        <w:pict>
          <v:shape id="_x0000_s1036" type="#_x0000_t32" style="position:absolute;left:0;text-align:left;margin-left:121.3pt;margin-top:7.5pt;width:.05pt;height:13.55pt;z-index:251628032" o:connectortype="straight"/>
        </w:pict>
      </w:r>
      <w:r w:rsidRPr="00682A5A">
        <w:rPr>
          <w:noProof/>
        </w:rPr>
        <w:pict>
          <v:shape id="_x0000_s1037" type="#_x0000_t32" style="position:absolute;left:0;text-align:left;margin-left:75.55pt;margin-top:7.55pt;width:.05pt;height:13.55pt;z-index:251625984" o:connectortype="straight"/>
        </w:pict>
      </w:r>
      <w:r w:rsidRPr="00682A5A">
        <w:rPr>
          <w:noProof/>
        </w:rPr>
        <w:pict>
          <v:shape id="_x0000_s1038" type="#_x0000_t32" style="position:absolute;left:0;text-align:left;margin-left:98.8pt;margin-top:7.55pt;width:.05pt;height:13.55pt;z-index:251627008" o:connectortype="straight"/>
        </w:pict>
      </w:r>
      <w:r w:rsidRPr="00682A5A">
        <w:rPr>
          <w:noProof/>
        </w:rPr>
        <w:pict>
          <v:shape id="_x0000_s1039" type="#_x0000_t32" style="position:absolute;left:0;text-align:left;margin-left:53.05pt;margin-top:7.55pt;width:.05pt;height:13.55pt;z-index:251624960" o:connectortype="straight"/>
        </w:pict>
      </w:r>
    </w:p>
    <w:p w:rsidR="005260B2" w:rsidRDefault="005260B2" w:rsidP="006515D9">
      <w:pPr>
        <w:pStyle w:val="a3"/>
        <w:tabs>
          <w:tab w:val="left" w:pos="426"/>
          <w:tab w:val="left" w:pos="88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0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1      2      3     4      5      6     7      8      9      10   11     12</w:t>
      </w:r>
    </w:p>
    <w:p w:rsidR="005260B2" w:rsidRDefault="00682A5A" w:rsidP="006515D9">
      <w:pPr>
        <w:pStyle w:val="a3"/>
        <w:tabs>
          <w:tab w:val="left" w:pos="426"/>
          <w:tab w:val="left" w:pos="88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82A5A">
        <w:rPr>
          <w:noProof/>
        </w:rPr>
        <w:pict>
          <v:line id="_x0000_s1040" style="position:absolute;left:0;text-align:left;z-index:251637248" from="18pt,7.95pt" to="54pt,7.95pt"/>
        </w:pict>
      </w:r>
      <w:r w:rsidR="005260B2">
        <w:rPr>
          <w:rFonts w:ascii="Times New Roman" w:hAnsi="Times New Roman" w:cs="Times New Roman"/>
          <w:sz w:val="24"/>
          <w:szCs w:val="24"/>
        </w:rPr>
        <w:t xml:space="preserve">               УТВЕРЖДЕНИЕ НЕВЕРНО</w:t>
      </w:r>
    </w:p>
    <w:p w:rsidR="005260B2" w:rsidRDefault="00682A5A" w:rsidP="006515D9">
      <w:pPr>
        <w:pStyle w:val="a3"/>
        <w:tabs>
          <w:tab w:val="left" w:pos="426"/>
          <w:tab w:val="left" w:pos="88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82A5A">
        <w:rPr>
          <w:noProof/>
        </w:rPr>
        <w:pict>
          <v:line id="_x0000_s1041" style="position:absolute;left:0;text-align:left;flip:x y;z-index:251639296" from="36pt,.05pt" to="54pt,27.05pt"/>
        </w:pict>
      </w:r>
      <w:r w:rsidRPr="00682A5A">
        <w:rPr>
          <w:noProof/>
        </w:rPr>
        <w:pict>
          <v:line id="_x0000_s1042" style="position:absolute;left:0;text-align:left;flip:y;z-index:251638272" from="18pt,.05pt" to="36pt,27.05pt"/>
        </w:pict>
      </w:r>
      <w:r w:rsidR="005260B2">
        <w:rPr>
          <w:rFonts w:ascii="Times New Roman" w:hAnsi="Times New Roman" w:cs="Times New Roman"/>
          <w:sz w:val="24"/>
          <w:szCs w:val="24"/>
        </w:rPr>
        <w:t xml:space="preserve">               УТВЕРЖДЕНИЕ ВЕРНО</w:t>
      </w:r>
    </w:p>
    <w:p w:rsidR="005260B2" w:rsidRDefault="005260B2" w:rsidP="006515D9">
      <w:pPr>
        <w:pStyle w:val="a3"/>
        <w:tabs>
          <w:tab w:val="left" w:pos="426"/>
          <w:tab w:val="left" w:pos="88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515D9">
      <w:pPr>
        <w:pStyle w:val="a3"/>
        <w:tabs>
          <w:tab w:val="left" w:pos="426"/>
          <w:tab w:val="left" w:pos="88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515D9">
      <w:pPr>
        <w:pStyle w:val="a3"/>
        <w:tabs>
          <w:tab w:val="left" w:pos="426"/>
          <w:tab w:val="left" w:pos="88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260B2" w:rsidRPr="00596F23" w:rsidRDefault="005260B2" w:rsidP="00200377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«</w:t>
      </w:r>
      <w:proofErr w:type="spellStart"/>
      <w:r w:rsidRPr="00596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Пазлы</w:t>
      </w:r>
      <w:proofErr w:type="spellEnd"/>
      <w:r w:rsidRPr="00596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- собрать карту Поволжья (8 контуров</w:t>
      </w:r>
      <w:r w:rsidR="00A57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субъектов, входящих в состав</w:t>
      </w:r>
      <w:r w:rsidRPr="00596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Поволжья), </w:t>
      </w:r>
      <w:r w:rsidR="00A57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подписать</w:t>
      </w:r>
      <w:r w:rsidRPr="00596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субъекты</w:t>
      </w:r>
      <w:r w:rsidR="00A57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их центры</w:t>
      </w:r>
    </w:p>
    <w:p w:rsidR="005260B2" w:rsidRPr="00596F23" w:rsidRDefault="005260B2" w:rsidP="00200377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«Установи соответствие»</w:t>
      </w:r>
      <w:r w:rsidR="00A57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объяснить причину такого размещения основных  национальностей </w:t>
      </w:r>
      <w:r w:rsidRPr="00596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60B2" w:rsidRDefault="005260B2" w:rsidP="0020037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1.татары – В                                                               А.Элиста,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Кумо-Манычская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впадина                                                                                2.немцы – Г                                                                Б.Астрахань, Волгоград, Саратов                                                                                      3.калмыки – А                                                            В.Нижнекамск, Казань, Набережные Челны                                                      4.казахи - Б                                                                 Г.Энгельс, Маркс, Балаково</w:t>
      </w:r>
      <w:proofErr w:type="gramEnd"/>
    </w:p>
    <w:p w:rsidR="005260B2" w:rsidRDefault="005260B2" w:rsidP="00333274">
      <w:pPr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57EE7" w:rsidRDefault="00A57EE7" w:rsidP="00333274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384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1384A">
        <w:rPr>
          <w:rFonts w:ascii="Times New Roman" w:hAnsi="Times New Roman" w:cs="Times New Roman"/>
          <w:b/>
          <w:bCs/>
          <w:sz w:val="24"/>
          <w:szCs w:val="24"/>
        </w:rPr>
        <w:t xml:space="preserve">. Мотивация учебно-познавательной деятельности:        </w:t>
      </w:r>
    </w:p>
    <w:p w:rsidR="00A57EE7" w:rsidRPr="000C554F" w:rsidRDefault="00A57EE7" w:rsidP="00A57EE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8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№ 1 - имя урока: </w:t>
      </w:r>
      <w:r w:rsidRPr="003E5D9E">
        <w:rPr>
          <w:rFonts w:ascii="Times New Roman" w:hAnsi="Times New Roman" w:cs="Times New Roman"/>
          <w:sz w:val="24"/>
          <w:szCs w:val="24"/>
        </w:rPr>
        <w:t xml:space="preserve">Издалека долго течёт река Волга, течёт река Волга, конца и края нет. Среди хлебов спелых, среди снегов белых течёт моя Волга…   </w:t>
      </w:r>
      <w:r w:rsidRPr="00A57E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звучит песня Л.Зыкиной «Течет река Волга»)</w:t>
      </w:r>
    </w:p>
    <w:p w:rsidR="000203A0" w:rsidRPr="000203A0" w:rsidRDefault="00A57EE7" w:rsidP="0033327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2 -</w:t>
      </w:r>
      <w:r>
        <w:rPr>
          <w:rFonts w:ascii="Times New Roman" w:hAnsi="Times New Roman" w:cs="Times New Roman"/>
          <w:sz w:val="24"/>
          <w:szCs w:val="24"/>
        </w:rPr>
        <w:t xml:space="preserve"> Извивается, меняет свое течение, свой облик река Волга, вместе с ней меняется облик Поволжья, население, </w:t>
      </w:r>
      <w:r w:rsidR="000203A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хозяйственная специализация…</w:t>
      </w:r>
      <w:r w:rsidR="000203A0">
        <w:rPr>
          <w:rFonts w:ascii="Times New Roman" w:hAnsi="Times New Roman" w:cs="Times New Roman"/>
          <w:sz w:val="24"/>
          <w:szCs w:val="24"/>
        </w:rPr>
        <w:t xml:space="preserve"> Кто догадался, какова тема урока?</w:t>
      </w:r>
    </w:p>
    <w:p w:rsidR="005260B2" w:rsidRPr="000203A0" w:rsidRDefault="005260B2" w:rsidP="000203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A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203A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203A0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0203A0">
        <w:rPr>
          <w:rFonts w:ascii="Times New Roman" w:hAnsi="Times New Roman" w:cs="Times New Roman"/>
          <w:b/>
          <w:bCs/>
          <w:sz w:val="28"/>
          <w:szCs w:val="28"/>
        </w:rPr>
        <w:t xml:space="preserve">. Изучение нового материала.  </w:t>
      </w:r>
    </w:p>
    <w:p w:rsidR="005260B2" w:rsidRPr="00396547" w:rsidRDefault="005260B2" w:rsidP="00F6292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 3 -</w:t>
      </w:r>
      <w:r>
        <w:rPr>
          <w:rFonts w:ascii="Times New Roman" w:hAnsi="Times New Roman" w:cs="Times New Roman"/>
          <w:sz w:val="24"/>
          <w:szCs w:val="24"/>
        </w:rPr>
        <w:t xml:space="preserve"> Тема урока «Природно-ресурсный потенциал и хозяйство Поволжья».</w:t>
      </w:r>
    </w:p>
    <w:p w:rsidR="005260B2" w:rsidRPr="00396547" w:rsidRDefault="005260B2" w:rsidP="00F6292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Скажите, ребята, а у вас есть цель в жизни</w:t>
      </w:r>
      <w:r>
        <w:rPr>
          <w:rFonts w:ascii="Times New Roman" w:hAnsi="Times New Roman" w:cs="Times New Roman"/>
          <w:sz w:val="24"/>
          <w:szCs w:val="24"/>
        </w:rPr>
        <w:t>? (Ответы учащихся). А у кого из Вас есть цель - быть независимым? А Вы знаете, что полная независимость возможна только при экономической независимости</w:t>
      </w:r>
    </w:p>
    <w:p w:rsidR="005260B2" w:rsidRPr="00533818" w:rsidRDefault="005260B2" w:rsidP="00F6292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№ 4 - </w:t>
      </w:r>
      <w:r w:rsidRPr="00396547">
        <w:rPr>
          <w:rFonts w:ascii="Times New Roman" w:hAnsi="Times New Roman" w:cs="Times New Roman"/>
          <w:sz w:val="24"/>
          <w:szCs w:val="24"/>
        </w:rPr>
        <w:t>Бэкон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547">
        <w:rPr>
          <w:rFonts w:ascii="Times New Roman" w:hAnsi="Times New Roman" w:cs="Times New Roman"/>
          <w:sz w:val="24"/>
          <w:szCs w:val="24"/>
        </w:rPr>
        <w:t xml:space="preserve"> Френсис</w:t>
      </w:r>
      <w:r>
        <w:rPr>
          <w:rFonts w:ascii="Times New Roman" w:hAnsi="Times New Roman" w:cs="Times New Roman"/>
          <w:sz w:val="24"/>
          <w:szCs w:val="24"/>
        </w:rPr>
        <w:t xml:space="preserve">. Как Вы думаете, какова цель нашего урока? </w:t>
      </w:r>
      <w:r w:rsidR="000203A0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0203A0" w:rsidRDefault="005260B2" w:rsidP="000203A0">
      <w:pPr>
        <w:jc w:val="both"/>
        <w:rPr>
          <w:rFonts w:ascii="Times New Roman" w:hAnsi="Times New Roman" w:cs="Times New Roman"/>
          <w:sz w:val="24"/>
          <w:szCs w:val="24"/>
        </w:rPr>
      </w:pPr>
      <w:r w:rsidRPr="000203A0">
        <w:rPr>
          <w:rFonts w:ascii="Times New Roman" w:hAnsi="Times New Roman" w:cs="Times New Roman"/>
          <w:b/>
          <w:bCs/>
          <w:sz w:val="24"/>
          <w:szCs w:val="24"/>
        </w:rPr>
        <w:t xml:space="preserve">Слайд № 5 - </w:t>
      </w:r>
      <w:r w:rsidRPr="000203A0">
        <w:rPr>
          <w:rFonts w:ascii="Times New Roman" w:hAnsi="Times New Roman" w:cs="Times New Roman"/>
          <w:sz w:val="24"/>
          <w:szCs w:val="24"/>
        </w:rPr>
        <w:t>Цель урока</w:t>
      </w:r>
      <w:r w:rsidR="000203A0" w:rsidRPr="0002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03A0" w:rsidRPr="000203A0">
        <w:rPr>
          <w:rFonts w:ascii="Times New Roman" w:hAnsi="Times New Roman" w:cs="Times New Roman"/>
          <w:sz w:val="24"/>
          <w:szCs w:val="24"/>
        </w:rPr>
        <w:t xml:space="preserve"> </w:t>
      </w:r>
      <w:r w:rsidR="000203A0">
        <w:rPr>
          <w:rFonts w:ascii="Times New Roman" w:hAnsi="Times New Roman" w:cs="Times New Roman"/>
          <w:sz w:val="24"/>
          <w:szCs w:val="24"/>
        </w:rPr>
        <w:t>охарактеризовать отраслевую и территориальную структуру хозяйства Поволжья, определить факторы развития и размещения отраслей специализации хозяйственного комплекса региона, выявить перспективы и проблемы развития хозяйства Поволжья.</w:t>
      </w:r>
    </w:p>
    <w:p w:rsidR="000203A0" w:rsidRPr="000203A0" w:rsidRDefault="005260B2" w:rsidP="00F6292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A0">
        <w:rPr>
          <w:rFonts w:ascii="Times New Roman" w:hAnsi="Times New Roman" w:cs="Times New Roman"/>
          <w:b/>
          <w:bCs/>
          <w:sz w:val="24"/>
          <w:szCs w:val="24"/>
        </w:rPr>
        <w:t xml:space="preserve">Слайд № 6 - </w:t>
      </w:r>
      <w:r w:rsidRPr="000203A0">
        <w:rPr>
          <w:rFonts w:ascii="Times New Roman" w:hAnsi="Times New Roman" w:cs="Times New Roman"/>
          <w:sz w:val="24"/>
          <w:szCs w:val="24"/>
        </w:rPr>
        <w:t xml:space="preserve">Материалы Российского статистического ежегодника. </w:t>
      </w:r>
    </w:p>
    <w:p w:rsidR="000203A0" w:rsidRDefault="005260B2" w:rsidP="000203A0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A0">
        <w:rPr>
          <w:rFonts w:ascii="Times New Roman" w:hAnsi="Times New Roman" w:cs="Times New Roman"/>
          <w:sz w:val="24"/>
          <w:szCs w:val="24"/>
        </w:rPr>
        <w:t>Поволжье выработало около 100 млрд. кВт/</w:t>
      </w:r>
      <w:proofErr w:type="gramStart"/>
      <w:r w:rsidRPr="000203A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03A0">
        <w:rPr>
          <w:rFonts w:ascii="Times New Roman" w:hAnsi="Times New Roman" w:cs="Times New Roman"/>
          <w:sz w:val="24"/>
          <w:szCs w:val="24"/>
        </w:rPr>
        <w:t>. электроэнергии, занимая по этому показателю 5-е место в России после ЦР, В-СР, УР и З-СР.</w:t>
      </w:r>
    </w:p>
    <w:p w:rsidR="000203A0" w:rsidRDefault="005260B2" w:rsidP="000203A0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A0">
        <w:rPr>
          <w:rFonts w:ascii="Times New Roman" w:hAnsi="Times New Roman" w:cs="Times New Roman"/>
          <w:sz w:val="24"/>
          <w:szCs w:val="24"/>
        </w:rPr>
        <w:t>Современные масштабы добычи нефти в районе колеблются в пределах 10 — 14% от уровня РФ. Сейчас в Республике Татарстан, Самарской области свыше 90% нефти добывается с применением различных эффективных методов поддержания пластового давления.</w:t>
      </w:r>
    </w:p>
    <w:p w:rsidR="000203A0" w:rsidRDefault="005260B2" w:rsidP="000203A0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A0">
        <w:rPr>
          <w:rFonts w:ascii="Times New Roman" w:hAnsi="Times New Roman" w:cs="Times New Roman"/>
          <w:sz w:val="24"/>
          <w:szCs w:val="24"/>
        </w:rPr>
        <w:t>Поволжье — крупнейший в стране производитель автомобилей и др</w:t>
      </w:r>
      <w:proofErr w:type="gramStart"/>
      <w:r w:rsidRPr="000203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03A0">
        <w:rPr>
          <w:rFonts w:ascii="Times New Roman" w:hAnsi="Times New Roman" w:cs="Times New Roman"/>
          <w:sz w:val="24"/>
          <w:szCs w:val="24"/>
        </w:rPr>
        <w:t>родукции машиностроения.</w:t>
      </w:r>
    </w:p>
    <w:p w:rsidR="005260B2" w:rsidRPr="000203A0" w:rsidRDefault="005260B2" w:rsidP="000203A0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A0">
        <w:rPr>
          <w:rFonts w:ascii="Times New Roman" w:hAnsi="Times New Roman" w:cs="Times New Roman"/>
          <w:sz w:val="24"/>
          <w:szCs w:val="24"/>
        </w:rPr>
        <w:t>На долю района пришлось 17,7% производства зерна, 19,4% семян подсолнечника, 13,5% овощей, 9,8% картофеля, 9,2% сахарной свеклы, 14,3% мяса, 13,7% молока, 12,9% яиц и 25,3% шерсти.</w:t>
      </w:r>
    </w:p>
    <w:p w:rsidR="005260B2" w:rsidRPr="0091018A" w:rsidRDefault="005260B2" w:rsidP="00F6292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Проблемный вопрос:</w:t>
      </w:r>
      <w:r>
        <w:rPr>
          <w:rFonts w:ascii="Times New Roman" w:hAnsi="Times New Roman" w:cs="Times New Roman"/>
          <w:sz w:val="24"/>
          <w:szCs w:val="24"/>
        </w:rPr>
        <w:t xml:space="preserve"> определите из материалов статистического ежегодника отрасли специализации Поволжья?</w:t>
      </w:r>
    </w:p>
    <w:p w:rsidR="005260B2" w:rsidRPr="0091018A" w:rsidRDefault="005260B2" w:rsidP="00F6292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дают ответ:</w:t>
      </w:r>
      <w:r>
        <w:rPr>
          <w:rFonts w:ascii="Times New Roman" w:hAnsi="Times New Roman" w:cs="Times New Roman"/>
          <w:sz w:val="24"/>
          <w:szCs w:val="24"/>
        </w:rPr>
        <w:t xml:space="preserve"> машиностроение, химия, энергетика, сельское хозяйство</w:t>
      </w:r>
    </w:p>
    <w:p w:rsidR="005260B2" w:rsidRPr="00F62921" w:rsidRDefault="005260B2" w:rsidP="00F6292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№ 7 - </w:t>
      </w:r>
      <w:r w:rsidRPr="00333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Экологически здоровая минута</w:t>
      </w:r>
    </w:p>
    <w:p w:rsidR="005260B2" w:rsidRPr="00333274" w:rsidRDefault="005260B2" w:rsidP="00FA5A0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3274">
        <w:rPr>
          <w:rFonts w:ascii="Times New Roman" w:hAnsi="Times New Roman" w:cs="Times New Roman"/>
          <w:i/>
          <w:iCs/>
          <w:sz w:val="24"/>
          <w:szCs w:val="24"/>
        </w:rPr>
        <w:t>1. Я так считаю, я в это верю.</w:t>
      </w:r>
    </w:p>
    <w:p w:rsidR="005260B2" w:rsidRPr="00333274" w:rsidRDefault="005260B2" w:rsidP="00FA5A0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3274">
        <w:rPr>
          <w:rFonts w:ascii="Times New Roman" w:hAnsi="Times New Roman" w:cs="Times New Roman"/>
          <w:i/>
          <w:iCs/>
          <w:sz w:val="24"/>
          <w:szCs w:val="24"/>
        </w:rPr>
        <w:t>2. Я так делаю, стараюсь так делать, хочу так делать.</w:t>
      </w:r>
    </w:p>
    <w:p w:rsidR="005260B2" w:rsidRPr="00333274" w:rsidRDefault="005260B2" w:rsidP="00FA5A0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3274"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 убежден, что так буду делать я и все мои друзья.</w:t>
      </w:r>
    </w:p>
    <w:p w:rsidR="005260B2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A04">
        <w:rPr>
          <w:rFonts w:ascii="Times New Roman" w:hAnsi="Times New Roman" w:cs="Times New Roman"/>
          <w:sz w:val="24"/>
          <w:szCs w:val="24"/>
        </w:rPr>
        <w:t xml:space="preserve">1. Вам не безразлично экологическое состояние нашего поселка – </w:t>
      </w:r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р.  по очереди  вытянуть руки вверх, руки вперед.</w:t>
      </w:r>
    </w:p>
    <w:p w:rsidR="005260B2" w:rsidRPr="00FA5A04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5A04">
        <w:rPr>
          <w:rFonts w:ascii="Times New Roman" w:hAnsi="Times New Roman" w:cs="Times New Roman"/>
          <w:sz w:val="24"/>
          <w:szCs w:val="24"/>
        </w:rPr>
        <w:t xml:space="preserve">.В мусорный бак необходимо отдельно складывать бытовые отходы из пластика, бумаги, стекла – </w:t>
      </w:r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р. повернитесь на стуле по очереди вправо-влево.</w:t>
      </w:r>
    </w:p>
    <w:p w:rsidR="005260B2" w:rsidRPr="00FA5A04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5A04">
        <w:rPr>
          <w:rFonts w:ascii="Times New Roman" w:hAnsi="Times New Roman" w:cs="Times New Roman"/>
          <w:sz w:val="24"/>
          <w:szCs w:val="24"/>
        </w:rPr>
        <w:t>.Обертки от конфет необходимо складывать в карман, а не выбрасывать на улицу –</w:t>
      </w:r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 р. опрокиньте голову </w:t>
      </w:r>
      <w:proofErr w:type="spellStart"/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назад-вперед</w:t>
      </w:r>
      <w:proofErr w:type="spellEnd"/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вправо-влево.</w:t>
      </w:r>
    </w:p>
    <w:p w:rsidR="005260B2" w:rsidRPr="00FA5A04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5A04">
        <w:rPr>
          <w:rFonts w:ascii="Times New Roman" w:hAnsi="Times New Roman" w:cs="Times New Roman"/>
          <w:sz w:val="24"/>
          <w:szCs w:val="24"/>
        </w:rPr>
        <w:t>. Заниматься озеленением, т.к.  растения – «зе</w:t>
      </w:r>
      <w:r>
        <w:rPr>
          <w:rFonts w:ascii="Times New Roman" w:hAnsi="Times New Roman" w:cs="Times New Roman"/>
          <w:sz w:val="24"/>
          <w:szCs w:val="24"/>
        </w:rPr>
        <w:t xml:space="preserve">леные легкие планеты» - </w:t>
      </w:r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раза замочек рук сзади спины, по очереди менять руки.</w:t>
      </w:r>
    </w:p>
    <w:p w:rsidR="005260B2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5A04">
        <w:rPr>
          <w:rFonts w:ascii="Times New Roman" w:hAnsi="Times New Roman" w:cs="Times New Roman"/>
          <w:sz w:val="24"/>
          <w:szCs w:val="24"/>
        </w:rPr>
        <w:t xml:space="preserve">.  Сохранение видового многообразия представителей флоры и фауны – стратегическая задача современного общества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закрыть глаза на 5 сек., затем открыть - упражнение повторить 3 раза.</w:t>
      </w:r>
      <w:r w:rsidRPr="00FA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B2" w:rsidRPr="00FA5A04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5A04">
        <w:rPr>
          <w:rFonts w:ascii="Times New Roman" w:hAnsi="Times New Roman" w:cs="Times New Roman"/>
          <w:sz w:val="24"/>
          <w:szCs w:val="24"/>
        </w:rPr>
        <w:t xml:space="preserve">.Поддержание санитарно-гигиенических норм в классе способствует физическому и психологическому здоровью каждого из нас, а поэтому влажная уборка в классе просто необходима </w:t>
      </w:r>
      <w:r w:rsidRPr="00773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стукнуться друг о друга плечами  -3 раза.</w:t>
      </w:r>
    </w:p>
    <w:p w:rsidR="005260B2" w:rsidRDefault="005260B2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A5A04">
        <w:rPr>
          <w:rFonts w:ascii="Times New Roman" w:hAnsi="Times New Roman" w:cs="Times New Roman"/>
          <w:sz w:val="24"/>
          <w:szCs w:val="24"/>
        </w:rPr>
        <w:t>. Если Вы проделали предыдущие упражнения, Вы можете смело взяться за руки с соседом по парте и сказать: «Я – эколог!» (3 раза сделать движение руками вверх-вниз, последнее – вниз).</w:t>
      </w:r>
    </w:p>
    <w:p w:rsidR="000203A0" w:rsidRDefault="000203A0" w:rsidP="00FA5A04">
      <w:pPr>
        <w:jc w:val="both"/>
        <w:rPr>
          <w:rFonts w:ascii="Times New Roman" w:hAnsi="Times New Roman" w:cs="Times New Roman"/>
          <w:sz w:val="24"/>
          <w:szCs w:val="24"/>
        </w:rPr>
      </w:pPr>
      <w:r w:rsidRPr="000203A0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нового материала.  </w:t>
      </w:r>
    </w:p>
    <w:p w:rsidR="005260B2" w:rsidRDefault="005260B2" w:rsidP="00773DA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7E6">
        <w:rPr>
          <w:rFonts w:ascii="Times New Roman" w:hAnsi="Times New Roman" w:cs="Times New Roman"/>
          <w:b/>
          <w:bCs/>
          <w:sz w:val="24"/>
          <w:szCs w:val="24"/>
        </w:rPr>
        <w:t>Слайд № 8</w:t>
      </w:r>
      <w:r w:rsidRPr="00C62FEF">
        <w:rPr>
          <w:rFonts w:ascii="Times New Roman" w:hAnsi="Times New Roman" w:cs="Times New Roman"/>
          <w:b/>
          <w:bCs/>
          <w:sz w:val="24"/>
          <w:szCs w:val="24"/>
        </w:rPr>
        <w:t xml:space="preserve"> - Хозяйственный комплекс Поволжья. Учащиеся строят кластер</w:t>
      </w:r>
      <w:r w:rsidR="00682A5A">
        <w:rPr>
          <w:rFonts w:ascii="Times New Roman" w:hAnsi="Times New Roman" w:cs="Times New Roman"/>
          <w:sz w:val="24"/>
          <w:szCs w:val="24"/>
        </w:rPr>
      </w:r>
      <w:r w:rsidR="00682A5A" w:rsidRPr="00682A5A">
        <w:rPr>
          <w:rFonts w:ascii="Times New Roman" w:hAnsi="Times New Roman" w:cs="Times New Roman"/>
          <w:sz w:val="24"/>
          <w:szCs w:val="24"/>
        </w:rPr>
        <w:pict>
          <v:group id="_x0000_s1094" editas="canvas" style="width:522pt;height:117pt;mso-position-horizontal-relative:char;mso-position-vertical-relative:line" coordorigin="2193,1502" coordsize="7326,16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193;top:1502;width:7326;height:1652" o:preferrelative="f">
              <v:fill o:detectmouseclick="t"/>
              <v:path o:extrusionok="t" o:connecttype="none"/>
              <o:lock v:ext="edit" text="t"/>
            </v:shape>
            <v:roundrect id="_x0000_s1096" style="position:absolute;left:4719;top:1502;width:1516;height:635" arcsize="10923f">
              <v:textbox>
                <w:txbxContent>
                  <w:p w:rsidR="005260B2" w:rsidRPr="004707E6" w:rsidRDefault="005260B2" w:rsidP="004707E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707E6">
                      <w:rPr>
                        <w:b/>
                        <w:bCs/>
                        <w:sz w:val="24"/>
                        <w:szCs w:val="24"/>
                      </w:rPr>
                      <w:t>ХК Поволжья</w:t>
                    </w:r>
                  </w:p>
                </w:txbxContent>
              </v:textbox>
            </v:roundrect>
            <v:roundrect id="_x0000_s1097" style="position:absolute;left:2572;top:2137;width:1516;height:381" arcsize="10923f">
              <v:textbox>
                <w:txbxContent>
                  <w:p w:rsidR="005260B2" w:rsidRDefault="005260B2" w:rsidP="004707E6">
                    <w:pPr>
                      <w:jc w:val="center"/>
                    </w:pPr>
                    <w:r>
                      <w:t>Машиностроение</w:t>
                    </w:r>
                  </w:p>
                </w:txbxContent>
              </v:textbox>
            </v:roundrect>
            <v:roundrect id="_x0000_s1098" style="position:absolute;left:5730;top:2773;width:1768;height:379" arcsize="10923f">
              <v:textbox>
                <w:txbxContent>
                  <w:p w:rsidR="005260B2" w:rsidRDefault="005260B2" w:rsidP="004707E6">
                    <w:pPr>
                      <w:jc w:val="center"/>
                    </w:pPr>
                    <w:r>
                      <w:t>Сельское хозяйство</w:t>
                    </w:r>
                  </w:p>
                </w:txbxContent>
              </v:textbox>
            </v:roundrect>
            <v:roundrect id="_x0000_s1099" style="position:absolute;left:3709;top:2773;width:1768;height:379" arcsize="10923f">
              <v:textbox>
                <w:txbxContent>
                  <w:p w:rsidR="005260B2" w:rsidRDefault="005260B2" w:rsidP="004707E6">
                    <w:pPr>
                      <w:jc w:val="center"/>
                    </w:pPr>
                    <w:r>
                      <w:t>Энергетика</w:t>
                    </w:r>
                  </w:p>
                </w:txbxContent>
              </v:textbox>
            </v:roundrect>
            <v:roundrect id="_x0000_s1100" style="position:absolute;left:7119;top:2137;width:1768;height:382" arcsize="10923f">
              <v:textbox>
                <w:txbxContent>
                  <w:p w:rsidR="005260B2" w:rsidRDefault="005260B2">
                    <w:r>
                      <w:t xml:space="preserve">Химическая </w:t>
                    </w:r>
                    <w:proofErr w:type="spellStart"/>
                    <w:r>
                      <w:t>пром-ть</w:t>
                    </w:r>
                    <w:proofErr w:type="spellEnd"/>
                  </w:p>
                </w:txbxContent>
              </v:textbox>
            </v:roundrect>
            <w10:wrap type="none"/>
            <w10:anchorlock/>
          </v:group>
        </w:pict>
      </w:r>
    </w:p>
    <w:p w:rsidR="00C70855" w:rsidRDefault="00C70855" w:rsidP="00C70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855" w:rsidRDefault="00C70855" w:rsidP="00C70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3A0" w:rsidRDefault="005260B2" w:rsidP="0071358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№ 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203A0">
        <w:rPr>
          <w:rFonts w:ascii="Times New Roman" w:hAnsi="Times New Roman" w:cs="Times New Roman"/>
          <w:b/>
          <w:i/>
          <w:sz w:val="24"/>
          <w:szCs w:val="24"/>
        </w:rPr>
        <w:t>учащиеся работаю</w:t>
      </w:r>
      <w:r w:rsidR="000203A0" w:rsidRPr="000203A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0203A0">
        <w:rPr>
          <w:rFonts w:ascii="Times New Roman" w:hAnsi="Times New Roman" w:cs="Times New Roman"/>
          <w:b/>
          <w:i/>
          <w:sz w:val="24"/>
          <w:szCs w:val="24"/>
        </w:rPr>
        <w:t xml:space="preserve"> в 3-х группах</w:t>
      </w:r>
      <w:r w:rsidR="000203A0" w:rsidRPr="000203A0">
        <w:rPr>
          <w:rFonts w:ascii="Times New Roman" w:hAnsi="Times New Roman" w:cs="Times New Roman"/>
          <w:b/>
          <w:i/>
          <w:sz w:val="24"/>
          <w:szCs w:val="24"/>
        </w:rPr>
        <w:t>: «машиностроение», «химическая промышленность», «энергетика».</w:t>
      </w:r>
    </w:p>
    <w:p w:rsidR="000203A0" w:rsidRDefault="005260B2" w:rsidP="0071358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3A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составить 3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="000203A0">
        <w:rPr>
          <w:rFonts w:ascii="Times New Roman" w:hAnsi="Times New Roman" w:cs="Times New Roman"/>
          <w:sz w:val="24"/>
          <w:szCs w:val="24"/>
        </w:rPr>
        <w:t xml:space="preserve">противоположной </w:t>
      </w:r>
      <w:r>
        <w:rPr>
          <w:rFonts w:ascii="Times New Roman" w:hAnsi="Times New Roman" w:cs="Times New Roman"/>
          <w:sz w:val="24"/>
          <w:szCs w:val="24"/>
        </w:rPr>
        <w:t>команде и изучить материал</w:t>
      </w:r>
      <w:r w:rsidR="000203A0">
        <w:rPr>
          <w:rFonts w:ascii="Times New Roman" w:hAnsi="Times New Roman" w:cs="Times New Roman"/>
          <w:sz w:val="24"/>
          <w:szCs w:val="24"/>
        </w:rPr>
        <w:t xml:space="preserve"> по своей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3A0" w:rsidRPr="000203A0" w:rsidRDefault="005260B2" w:rsidP="000203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3A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203A0" w:rsidRPr="000203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03A0">
        <w:rPr>
          <w:rFonts w:ascii="Times New Roman" w:hAnsi="Times New Roman" w:cs="Times New Roman"/>
          <w:b/>
          <w:i/>
          <w:sz w:val="24"/>
          <w:szCs w:val="24"/>
        </w:rPr>
        <w:t>Машиностроение - вопросы энергетике</w:t>
      </w:r>
      <w:r w:rsidR="000203A0" w:rsidRPr="000203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03A0" w:rsidRPr="000203A0" w:rsidRDefault="005260B2" w:rsidP="000203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3A0">
        <w:rPr>
          <w:rFonts w:ascii="Times New Roman" w:hAnsi="Times New Roman" w:cs="Times New Roman"/>
          <w:b/>
          <w:i/>
          <w:sz w:val="24"/>
          <w:szCs w:val="24"/>
        </w:rPr>
        <w:t>2.Химическая промышле</w:t>
      </w:r>
      <w:r w:rsidR="000203A0" w:rsidRPr="000203A0">
        <w:rPr>
          <w:rFonts w:ascii="Times New Roman" w:hAnsi="Times New Roman" w:cs="Times New Roman"/>
          <w:b/>
          <w:i/>
          <w:sz w:val="24"/>
          <w:szCs w:val="24"/>
        </w:rPr>
        <w:t>нность - вопросы машиностроению.</w:t>
      </w:r>
    </w:p>
    <w:p w:rsidR="005260B2" w:rsidRPr="000203A0" w:rsidRDefault="005260B2" w:rsidP="000203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3A0">
        <w:rPr>
          <w:rFonts w:ascii="Times New Roman" w:hAnsi="Times New Roman" w:cs="Times New Roman"/>
          <w:b/>
          <w:i/>
          <w:sz w:val="24"/>
          <w:szCs w:val="24"/>
        </w:rPr>
        <w:t>3.Энергетика - вопросы химической промышленности.</w:t>
      </w:r>
    </w:p>
    <w:p w:rsidR="005260B2" w:rsidRDefault="005260B2" w:rsidP="00156127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вопросы команде машиностроения (задает «химическая промышленность»)</w:t>
      </w:r>
      <w:r w:rsidRPr="00262FE2">
        <w:rPr>
          <w:rFonts w:ascii="Times New Roman" w:hAnsi="Times New Roman" w:cs="Times New Roman"/>
          <w:sz w:val="24"/>
          <w:szCs w:val="24"/>
        </w:rPr>
        <w:t>:</w:t>
      </w: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</w:rPr>
      </w:pPr>
      <w:r w:rsidRPr="00AA2E48">
        <w:rPr>
          <w:rFonts w:ascii="Times New Roman" w:hAnsi="Times New Roman" w:cs="Times New Roman"/>
          <w:i/>
          <w:iCs/>
          <w:sz w:val="24"/>
          <w:szCs w:val="24"/>
        </w:rPr>
        <w:t>1. Какая продукция машиностроения выпускается в Поволжье?</w:t>
      </w:r>
      <w:r>
        <w:rPr>
          <w:rFonts w:ascii="Times New Roman" w:hAnsi="Times New Roman" w:cs="Times New Roman"/>
          <w:sz w:val="24"/>
          <w:szCs w:val="24"/>
        </w:rPr>
        <w:t xml:space="preserve"> - легковые (Лада, Нива) и грузовые (КамАЗ) автомобили, авиационная и ракетно-космическая продукция, троллейбусы и трактора, морские платформы для добычи нефти.</w:t>
      </w: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</w:rPr>
      </w:pPr>
      <w:r w:rsidRPr="00AA2E48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020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2E48">
        <w:rPr>
          <w:rFonts w:ascii="Times New Roman" w:hAnsi="Times New Roman" w:cs="Times New Roman"/>
          <w:i/>
          <w:iCs/>
          <w:sz w:val="24"/>
          <w:szCs w:val="24"/>
        </w:rPr>
        <w:t>Где производятся легковые автомобили?</w:t>
      </w:r>
      <w:r>
        <w:rPr>
          <w:rFonts w:ascii="Times New Roman" w:hAnsi="Times New Roman" w:cs="Times New Roman"/>
          <w:sz w:val="24"/>
          <w:szCs w:val="24"/>
        </w:rPr>
        <w:t xml:space="preserve"> - Тольятти, Ульяновск .</w:t>
      </w: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</w:rPr>
      </w:pPr>
      <w:r w:rsidRPr="00AA2E48">
        <w:rPr>
          <w:rFonts w:ascii="Times New Roman" w:hAnsi="Times New Roman" w:cs="Times New Roman"/>
          <w:i/>
          <w:iCs/>
          <w:sz w:val="24"/>
          <w:szCs w:val="24"/>
        </w:rPr>
        <w:t>3. Центры ави</w:t>
      </w:r>
      <w:proofErr w:type="gramStart"/>
      <w:r w:rsidRPr="00AA2E48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AA2E48">
        <w:rPr>
          <w:rFonts w:ascii="Times New Roman" w:hAnsi="Times New Roman" w:cs="Times New Roman"/>
          <w:i/>
          <w:iCs/>
          <w:sz w:val="24"/>
          <w:szCs w:val="24"/>
        </w:rPr>
        <w:t xml:space="preserve"> и ракетно-космической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- Казань, Ульяновск, Самара, Саратов.</w:t>
      </w:r>
    </w:p>
    <w:p w:rsidR="005260B2" w:rsidRDefault="005260B2" w:rsidP="00AA2E48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вопросы команде химической промышленности (задает «энергетика»)</w:t>
      </w:r>
      <w:r w:rsidRPr="00262FE2">
        <w:rPr>
          <w:rFonts w:ascii="Times New Roman" w:hAnsi="Times New Roman" w:cs="Times New Roman"/>
          <w:sz w:val="24"/>
          <w:szCs w:val="24"/>
        </w:rPr>
        <w:t>:</w:t>
      </w:r>
    </w:p>
    <w:p w:rsidR="000203A0" w:rsidRDefault="000203A0" w:rsidP="000203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5260B2" w:rsidRPr="00AA2E48">
        <w:rPr>
          <w:rFonts w:ascii="Times New Roman" w:hAnsi="Times New Roman" w:cs="Times New Roman"/>
          <w:i/>
          <w:iCs/>
          <w:sz w:val="24"/>
          <w:szCs w:val="24"/>
        </w:rPr>
        <w:t xml:space="preserve">Какая продукция </w:t>
      </w:r>
      <w:r w:rsidR="005260B2">
        <w:rPr>
          <w:rFonts w:ascii="Times New Roman" w:hAnsi="Times New Roman" w:cs="Times New Roman"/>
          <w:i/>
          <w:iCs/>
          <w:sz w:val="24"/>
          <w:szCs w:val="24"/>
        </w:rPr>
        <w:t>химической промышленности</w:t>
      </w:r>
      <w:r w:rsidR="005260B2" w:rsidRPr="00AA2E48">
        <w:rPr>
          <w:rFonts w:ascii="Times New Roman" w:hAnsi="Times New Roman" w:cs="Times New Roman"/>
          <w:i/>
          <w:iCs/>
          <w:sz w:val="24"/>
          <w:szCs w:val="24"/>
        </w:rPr>
        <w:t xml:space="preserve"> выпускается в Поволжье</w:t>
      </w:r>
      <w:r w:rsidR="005260B2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26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60B2" w:rsidRDefault="005260B2" w:rsidP="000203A0">
      <w:pPr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пластмассы, химические волокна, синтетический каучук и шины, минеральные удобрения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3A0" w:rsidRDefault="005260B2" w:rsidP="00AA2E48">
      <w:pPr>
        <w:jc w:val="both"/>
        <w:rPr>
          <w:rFonts w:ascii="Times New Roman" w:hAnsi="Times New Roman" w:cs="Times New Roman"/>
          <w:sz w:val="24"/>
          <w:szCs w:val="24"/>
        </w:rPr>
      </w:pPr>
      <w:r w:rsidRPr="003D534C">
        <w:rPr>
          <w:rFonts w:ascii="Times New Roman" w:hAnsi="Times New Roman" w:cs="Times New Roman"/>
          <w:sz w:val="24"/>
          <w:szCs w:val="24"/>
        </w:rPr>
        <w:t>2.</w:t>
      </w:r>
      <w:r w:rsidR="000203A0">
        <w:rPr>
          <w:rFonts w:ascii="Times New Roman" w:hAnsi="Times New Roman" w:cs="Times New Roman"/>
          <w:sz w:val="24"/>
          <w:szCs w:val="24"/>
        </w:rPr>
        <w:t xml:space="preserve"> </w:t>
      </w:r>
      <w:r w:rsidRPr="000203A0">
        <w:rPr>
          <w:rFonts w:ascii="Times New Roman" w:hAnsi="Times New Roman" w:cs="Times New Roman"/>
          <w:i/>
          <w:sz w:val="24"/>
          <w:szCs w:val="24"/>
        </w:rPr>
        <w:t>Где действуют предприятия нефтепереработки (НПЗ)?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B2" w:rsidRDefault="005260B2" w:rsidP="00AA2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Новокуйбышевск, Сызрань, Нижнекамск, Саратов, Волгоград.</w:t>
      </w:r>
    </w:p>
    <w:p w:rsidR="005260B2" w:rsidRDefault="005260B2" w:rsidP="00AA2E48">
      <w:pPr>
        <w:jc w:val="both"/>
        <w:rPr>
          <w:rFonts w:ascii="Times New Roman" w:hAnsi="Times New Roman" w:cs="Times New Roman"/>
          <w:sz w:val="24"/>
          <w:szCs w:val="24"/>
        </w:rPr>
      </w:pPr>
      <w:r w:rsidRPr="003D534C">
        <w:rPr>
          <w:rFonts w:ascii="Times New Roman" w:hAnsi="Times New Roman" w:cs="Times New Roman"/>
          <w:i/>
          <w:iCs/>
          <w:sz w:val="24"/>
          <w:szCs w:val="24"/>
        </w:rPr>
        <w:t>3.Крупнейший в России завод автошин</w:t>
      </w:r>
      <w:r>
        <w:rPr>
          <w:rFonts w:ascii="Times New Roman" w:hAnsi="Times New Roman" w:cs="Times New Roman"/>
          <w:sz w:val="24"/>
          <w:szCs w:val="24"/>
        </w:rPr>
        <w:t xml:space="preserve"> - Нижнекамск.</w:t>
      </w:r>
    </w:p>
    <w:p w:rsidR="005260B2" w:rsidRDefault="005260B2" w:rsidP="003D534C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вопросы команде энергетики  (задает «машиностроение»)</w:t>
      </w:r>
      <w:r w:rsidRPr="00262FE2">
        <w:rPr>
          <w:rFonts w:ascii="Times New Roman" w:hAnsi="Times New Roman" w:cs="Times New Roman"/>
          <w:sz w:val="24"/>
          <w:szCs w:val="24"/>
        </w:rPr>
        <w:t>:</w:t>
      </w:r>
    </w:p>
    <w:p w:rsidR="005260B2" w:rsidRDefault="005260B2" w:rsidP="00035518">
      <w:pPr>
        <w:jc w:val="both"/>
        <w:rPr>
          <w:rFonts w:ascii="Times New Roman" w:hAnsi="Times New Roman" w:cs="Times New Roman"/>
          <w:sz w:val="24"/>
          <w:szCs w:val="24"/>
        </w:rPr>
      </w:pPr>
      <w:r w:rsidRPr="00414B72">
        <w:rPr>
          <w:rFonts w:ascii="Times New Roman" w:hAnsi="Times New Roman" w:cs="Times New Roman"/>
          <w:i/>
          <w:iCs/>
          <w:sz w:val="24"/>
          <w:szCs w:val="24"/>
        </w:rPr>
        <w:t>1.Что является основой энергетики (АЭС, ТЭС, ГЭС)?</w:t>
      </w:r>
      <w:r>
        <w:rPr>
          <w:rFonts w:ascii="Times New Roman" w:hAnsi="Times New Roman" w:cs="Times New Roman"/>
          <w:sz w:val="24"/>
          <w:szCs w:val="24"/>
        </w:rPr>
        <w:t xml:space="preserve"> - 4 ГЭС на Волге: </w:t>
      </w:r>
    </w:p>
    <w:p w:rsidR="005260B2" w:rsidRDefault="005260B2" w:rsidP="00035518">
      <w:pPr>
        <w:jc w:val="both"/>
        <w:rPr>
          <w:rFonts w:ascii="Times New Roman" w:hAnsi="Times New Roman" w:cs="Times New Roman"/>
          <w:sz w:val="24"/>
          <w:szCs w:val="24"/>
        </w:rPr>
      </w:pPr>
      <w:r w:rsidRPr="00414B72">
        <w:rPr>
          <w:rFonts w:ascii="Times New Roman" w:hAnsi="Times New Roman" w:cs="Times New Roman"/>
          <w:i/>
          <w:iCs/>
          <w:sz w:val="24"/>
          <w:szCs w:val="24"/>
        </w:rPr>
        <w:t>2. Где и когда была построена АЭС</w:t>
      </w:r>
      <w:r w:rsidR="008D55BC">
        <w:rPr>
          <w:rFonts w:ascii="Times New Roman" w:hAnsi="Times New Roman" w:cs="Times New Roman"/>
          <w:sz w:val="24"/>
          <w:szCs w:val="24"/>
        </w:rPr>
        <w:t xml:space="preserve"> – Балаково, в конце 1970-х г.</w:t>
      </w:r>
    </w:p>
    <w:p w:rsidR="005260B2" w:rsidRDefault="005260B2" w:rsidP="00035518">
      <w:pPr>
        <w:jc w:val="both"/>
        <w:rPr>
          <w:rFonts w:ascii="Times New Roman" w:hAnsi="Times New Roman" w:cs="Times New Roman"/>
          <w:sz w:val="24"/>
          <w:szCs w:val="24"/>
        </w:rPr>
      </w:pPr>
      <w:r w:rsidRPr="008D55BC">
        <w:rPr>
          <w:rFonts w:ascii="Times New Roman" w:hAnsi="Times New Roman" w:cs="Times New Roman"/>
          <w:i/>
          <w:sz w:val="24"/>
          <w:szCs w:val="24"/>
        </w:rPr>
        <w:t>3.</w:t>
      </w:r>
      <w:r w:rsidR="008D55BC" w:rsidRPr="008D55BC">
        <w:rPr>
          <w:rFonts w:ascii="Times New Roman" w:hAnsi="Times New Roman" w:cs="Times New Roman"/>
          <w:i/>
          <w:sz w:val="24"/>
          <w:szCs w:val="24"/>
        </w:rPr>
        <w:t xml:space="preserve"> На какой тип электростанций приходится большая часть вырабатываемой электроэнергии?</w:t>
      </w:r>
      <w:r w:rsidR="008D55BC">
        <w:rPr>
          <w:rFonts w:ascii="Times New Roman" w:hAnsi="Times New Roman" w:cs="Times New Roman"/>
          <w:sz w:val="24"/>
          <w:szCs w:val="24"/>
        </w:rPr>
        <w:t xml:space="preserve"> - ГЭС</w:t>
      </w:r>
    </w:p>
    <w:p w:rsidR="005260B2" w:rsidRPr="00B85EE5" w:rsidRDefault="005260B2" w:rsidP="00B85EE5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EE5">
        <w:rPr>
          <w:rFonts w:ascii="Times New Roman" w:hAnsi="Times New Roman" w:cs="Times New Roman"/>
          <w:b/>
          <w:bCs/>
          <w:sz w:val="24"/>
          <w:szCs w:val="24"/>
        </w:rPr>
        <w:t>Слайд № 9 - Метод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«Географический дуэт». Учащиеся работают в паре - обсуждают вопрос. </w:t>
      </w:r>
    </w:p>
    <w:p w:rsidR="005260B2" w:rsidRPr="00B85EE5" w:rsidRDefault="005260B2" w:rsidP="00B85EE5">
      <w:pPr>
        <w:jc w:val="both"/>
        <w:rPr>
          <w:rFonts w:ascii="Times New Roman" w:hAnsi="Times New Roman" w:cs="Times New Roman"/>
          <w:sz w:val="24"/>
          <w:szCs w:val="24"/>
        </w:rPr>
      </w:pPr>
      <w:r w:rsidRPr="00B85EE5">
        <w:rPr>
          <w:rFonts w:ascii="Times New Roman" w:hAnsi="Times New Roman" w:cs="Times New Roman"/>
          <w:b/>
          <w:bCs/>
          <w:sz w:val="24"/>
          <w:szCs w:val="24"/>
        </w:rPr>
        <w:t>Какие факторы повлияли на сложившуюся специализацию?</w:t>
      </w:r>
    </w:p>
    <w:p w:rsidR="005260B2" w:rsidRPr="00B85EE5" w:rsidRDefault="005260B2" w:rsidP="00B85EE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EE5">
        <w:rPr>
          <w:rFonts w:ascii="Times New Roman" w:hAnsi="Times New Roman" w:cs="Times New Roman"/>
          <w:sz w:val="24"/>
          <w:szCs w:val="24"/>
        </w:rPr>
        <w:t>Природные: климат, почвы, водные ресурсы.</w:t>
      </w:r>
    </w:p>
    <w:p w:rsidR="005260B2" w:rsidRPr="00B85EE5" w:rsidRDefault="005260B2" w:rsidP="00B85EE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EE5">
        <w:rPr>
          <w:rFonts w:ascii="Times New Roman" w:hAnsi="Times New Roman" w:cs="Times New Roman"/>
          <w:sz w:val="24"/>
          <w:szCs w:val="24"/>
        </w:rPr>
        <w:t>Экономические: полезные ископаемые, трудовые ресурсы.</w:t>
      </w:r>
    </w:p>
    <w:p w:rsidR="005260B2" w:rsidRDefault="005260B2" w:rsidP="00B85EE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EE5">
        <w:rPr>
          <w:rFonts w:ascii="Times New Roman" w:hAnsi="Times New Roman" w:cs="Times New Roman"/>
          <w:sz w:val="24"/>
          <w:szCs w:val="24"/>
        </w:rPr>
        <w:t>Исторические: заселение территории, природная зона (территориальный фактор).</w:t>
      </w:r>
    </w:p>
    <w:p w:rsidR="00C70855" w:rsidRPr="00B85EE5" w:rsidRDefault="00C70855" w:rsidP="00C708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0B2" w:rsidRPr="00A44A97" w:rsidRDefault="005260B2" w:rsidP="00A44A97">
      <w:pPr>
        <w:numPr>
          <w:ilvl w:val="1"/>
          <w:numId w:val="7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№ 10</w:t>
      </w:r>
      <w:r w:rsidRPr="00B85EE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Интеграция в мировую экономику (выступление учащегося)</w:t>
      </w:r>
      <w:r w:rsidRPr="00A44A97">
        <w:rPr>
          <w:rFonts w:ascii="Century Schoolbook" w:hAnsi="Century Schoolbook" w:cs="Century Schoolbook"/>
          <w:b/>
          <w:bCs/>
          <w:color w:val="000000"/>
          <w:sz w:val="48"/>
          <w:szCs w:val="48"/>
        </w:rPr>
        <w:t xml:space="preserve"> </w:t>
      </w:r>
    </w:p>
    <w:p w:rsidR="005260B2" w:rsidRDefault="005260B2" w:rsidP="002138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A97">
        <w:rPr>
          <w:rFonts w:ascii="Times New Roman" w:hAnsi="Times New Roman" w:cs="Times New Roman"/>
          <w:i/>
          <w:iCs/>
          <w:sz w:val="24"/>
          <w:szCs w:val="24"/>
        </w:rPr>
        <w:t>Компания «</w:t>
      </w:r>
      <w:r w:rsidRPr="00A44A97">
        <w:rPr>
          <w:rFonts w:ascii="Times New Roman" w:hAnsi="Times New Roman" w:cs="Times New Roman"/>
          <w:i/>
          <w:iCs/>
          <w:sz w:val="24"/>
          <w:szCs w:val="24"/>
          <w:lang w:val="en-US"/>
        </w:rPr>
        <w:t>NESTLE</w:t>
      </w:r>
      <w:r w:rsidRPr="00A44A97">
        <w:rPr>
          <w:rFonts w:ascii="Times New Roman" w:hAnsi="Times New Roman" w:cs="Times New Roman"/>
          <w:i/>
          <w:iCs/>
          <w:sz w:val="24"/>
          <w:szCs w:val="24"/>
        </w:rPr>
        <w:t>», Компания «</w:t>
      </w:r>
      <w:r w:rsidRPr="00A44A97">
        <w:rPr>
          <w:rFonts w:ascii="Times New Roman" w:hAnsi="Times New Roman" w:cs="Times New Roman"/>
          <w:i/>
          <w:iCs/>
          <w:sz w:val="24"/>
          <w:szCs w:val="24"/>
          <w:lang w:val="en-US"/>
        </w:rPr>
        <w:t>RENO</w:t>
      </w:r>
      <w:r w:rsidRPr="00A44A97">
        <w:rPr>
          <w:rFonts w:ascii="Times New Roman" w:hAnsi="Times New Roman" w:cs="Times New Roman"/>
          <w:i/>
          <w:iCs/>
          <w:sz w:val="24"/>
          <w:szCs w:val="24"/>
        </w:rPr>
        <w:t>», Компания «</w:t>
      </w:r>
      <w:r w:rsidRPr="00A44A97">
        <w:rPr>
          <w:rFonts w:ascii="Times New Roman" w:hAnsi="Times New Roman" w:cs="Times New Roman"/>
          <w:i/>
          <w:iCs/>
          <w:sz w:val="24"/>
          <w:szCs w:val="24"/>
          <w:lang w:val="en-US"/>
        </w:rPr>
        <w:t>FIAT</w:t>
      </w:r>
      <w:r w:rsidRPr="00A44A9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8D55BC">
        <w:rPr>
          <w:rFonts w:ascii="Times New Roman" w:hAnsi="Times New Roman" w:cs="Times New Roman"/>
          <w:i/>
          <w:iCs/>
          <w:sz w:val="24"/>
          <w:szCs w:val="24"/>
        </w:rPr>
        <w:t>., ОАК</w:t>
      </w:r>
    </w:p>
    <w:p w:rsidR="00C70855" w:rsidRDefault="005260B2" w:rsidP="00262F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7E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47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Первичное</w:t>
      </w:r>
      <w:proofErr w:type="spellEnd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закрепление</w:t>
      </w:r>
      <w:proofErr w:type="spellEnd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>изученного</w:t>
      </w:r>
      <w:proofErr w:type="spellEnd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материала</w:t>
      </w:r>
      <w:proofErr w:type="spellEnd"/>
      <w:r w:rsidR="00C708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</w:t>
      </w:r>
    </w:p>
    <w:p w:rsidR="005260B2" w:rsidRPr="009147E9" w:rsidRDefault="005260B2" w:rsidP="00262F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7E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147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Рефлексия</w:t>
      </w:r>
      <w:proofErr w:type="spellEnd"/>
      <w:r w:rsidRPr="009147E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Пользуется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ваша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продукцией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Поволжья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5BC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D55BC">
        <w:rPr>
          <w:rFonts w:ascii="Times New Roman" w:hAnsi="Times New Roman" w:cs="Times New Roman"/>
          <w:sz w:val="24"/>
          <w:szCs w:val="24"/>
          <w:lang w:val="uk-UA"/>
        </w:rPr>
        <w:t>повседневной</w:t>
      </w:r>
      <w:proofErr w:type="spellEnd"/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5BC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5BC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5BC">
        <w:rPr>
          <w:rFonts w:ascii="Times New Roman" w:hAnsi="Times New Roman" w:cs="Times New Roman"/>
          <w:sz w:val="24"/>
          <w:szCs w:val="24"/>
          <w:lang w:val="uk-UA"/>
        </w:rPr>
        <w:t>сталкиваетесь</w:t>
      </w:r>
      <w:proofErr w:type="spellEnd"/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8D55BC">
        <w:rPr>
          <w:rFonts w:ascii="Times New Roman" w:hAnsi="Times New Roman" w:cs="Times New Roman"/>
          <w:sz w:val="24"/>
          <w:szCs w:val="24"/>
          <w:lang w:val="uk-UA"/>
        </w:rPr>
        <w:t>продукцией</w:t>
      </w:r>
      <w:proofErr w:type="spellEnd"/>
      <w:r w:rsidR="008D5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55BC">
        <w:rPr>
          <w:rFonts w:ascii="Times New Roman" w:hAnsi="Times New Roman" w:cs="Times New Roman"/>
          <w:sz w:val="24"/>
          <w:szCs w:val="24"/>
          <w:lang w:val="uk-UA"/>
        </w:rPr>
        <w:t>машиностроения</w:t>
      </w:r>
      <w:proofErr w:type="spellEnd"/>
      <w:r w:rsidR="008D55B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D55BC" w:rsidRDefault="008D55BC" w:rsidP="00262F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70855">
        <w:rPr>
          <w:rFonts w:ascii="Times New Roman" w:hAnsi="Times New Roman" w:cs="Times New Roman"/>
          <w:sz w:val="24"/>
          <w:szCs w:val="24"/>
          <w:lang w:val="uk-UA"/>
        </w:rPr>
        <w:t xml:space="preserve">Хотите </w:t>
      </w:r>
      <w:proofErr w:type="spellStart"/>
      <w:r w:rsidR="00C70855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="00C7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0855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C7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0855">
        <w:rPr>
          <w:rFonts w:ascii="Times New Roman" w:hAnsi="Times New Roman" w:cs="Times New Roman"/>
          <w:sz w:val="24"/>
          <w:szCs w:val="24"/>
          <w:lang w:val="uk-UA"/>
        </w:rPr>
        <w:t>посетить</w:t>
      </w:r>
      <w:proofErr w:type="spellEnd"/>
      <w:r w:rsidR="00C7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0855">
        <w:rPr>
          <w:rFonts w:ascii="Times New Roman" w:hAnsi="Times New Roman" w:cs="Times New Roman"/>
          <w:sz w:val="24"/>
          <w:szCs w:val="24"/>
          <w:lang w:val="uk-UA"/>
        </w:rPr>
        <w:t>города</w:t>
      </w:r>
      <w:proofErr w:type="spellEnd"/>
      <w:r w:rsidR="00C7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0855">
        <w:rPr>
          <w:rFonts w:ascii="Times New Roman" w:hAnsi="Times New Roman" w:cs="Times New Roman"/>
          <w:sz w:val="24"/>
          <w:szCs w:val="24"/>
          <w:lang w:val="uk-UA"/>
        </w:rPr>
        <w:t>Поволжья</w:t>
      </w:r>
      <w:proofErr w:type="spellEnd"/>
      <w:r w:rsidR="00C7085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260B2" w:rsidRPr="00C70855" w:rsidRDefault="005260B2" w:rsidP="00C708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E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708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47E9">
        <w:rPr>
          <w:rFonts w:ascii="Times New Roman" w:hAnsi="Times New Roman" w:cs="Times New Roman"/>
          <w:b/>
          <w:bCs/>
          <w:sz w:val="24"/>
          <w:szCs w:val="24"/>
        </w:rPr>
        <w:t xml:space="preserve"> Итоги </w:t>
      </w:r>
      <w:proofErr w:type="gramStart"/>
      <w:r w:rsidRPr="009147E9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="00C708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Слайд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11 -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Дифференцированное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домашнее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60B2" w:rsidRPr="00C70855" w:rsidRDefault="005260B2" w:rsidP="00262FE2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Слайд № 12 -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Благодарю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</w:t>
      </w:r>
      <w:r w:rsidR="00C7085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C70855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0B2" w:rsidRDefault="005260B2" w:rsidP="00262F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171" w:rsidRPr="009B5171" w:rsidRDefault="009B5171" w:rsidP="009B5171">
      <w:pPr>
        <w:pStyle w:val="a3"/>
        <w:tabs>
          <w:tab w:val="left" w:pos="426"/>
          <w:tab w:val="left" w:pos="8880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9B5171" w:rsidRPr="0021384A" w:rsidRDefault="009B5171" w:rsidP="00262F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5171" w:rsidRPr="0021384A" w:rsidSect="00C70855">
      <w:pgSz w:w="11906" w:h="16838"/>
      <w:pgMar w:top="567" w:right="851" w:bottom="95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C34"/>
    <w:multiLevelType w:val="hybridMultilevel"/>
    <w:tmpl w:val="DFB01D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DD46D1"/>
    <w:multiLevelType w:val="hybridMultilevel"/>
    <w:tmpl w:val="DDC425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6B37FB"/>
    <w:multiLevelType w:val="hybridMultilevel"/>
    <w:tmpl w:val="8BC81276"/>
    <w:lvl w:ilvl="0" w:tplc="8B4204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E1EEAF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2A0BDA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C527B26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2B66F8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72F78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2798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01AEAC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45656E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C057C1"/>
    <w:multiLevelType w:val="hybridMultilevel"/>
    <w:tmpl w:val="ACBE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4C5927"/>
    <w:multiLevelType w:val="hybridMultilevel"/>
    <w:tmpl w:val="D74A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6F8"/>
    <w:multiLevelType w:val="hybridMultilevel"/>
    <w:tmpl w:val="D756A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982408"/>
    <w:multiLevelType w:val="hybridMultilevel"/>
    <w:tmpl w:val="7A2A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003D"/>
    <w:multiLevelType w:val="hybridMultilevel"/>
    <w:tmpl w:val="E4C8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6B25"/>
    <w:multiLevelType w:val="hybridMultilevel"/>
    <w:tmpl w:val="6DB2E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D46157"/>
    <w:multiLevelType w:val="hybridMultilevel"/>
    <w:tmpl w:val="1D06E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A237D"/>
    <w:multiLevelType w:val="hybridMultilevel"/>
    <w:tmpl w:val="46128D2E"/>
    <w:lvl w:ilvl="0" w:tplc="9DC036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302242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E64D50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ECA40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C2A3BB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FB6212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1AF1E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432B210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0763D7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4B97"/>
    <w:multiLevelType w:val="hybridMultilevel"/>
    <w:tmpl w:val="38AA1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A1C09"/>
    <w:multiLevelType w:val="hybridMultilevel"/>
    <w:tmpl w:val="A4B8B7D6"/>
    <w:lvl w:ilvl="0" w:tplc="D47E8E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667B5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A0E62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F7E5A0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DE4BBF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10DF6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FAF04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A286F7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A7"/>
    <w:rsid w:val="000203A0"/>
    <w:rsid w:val="000239D4"/>
    <w:rsid w:val="00035518"/>
    <w:rsid w:val="00052076"/>
    <w:rsid w:val="0007013E"/>
    <w:rsid w:val="00077015"/>
    <w:rsid w:val="0009386D"/>
    <w:rsid w:val="000C04EE"/>
    <w:rsid w:val="000C554F"/>
    <w:rsid w:val="00137168"/>
    <w:rsid w:val="0014207E"/>
    <w:rsid w:val="00156127"/>
    <w:rsid w:val="00161669"/>
    <w:rsid w:val="00165624"/>
    <w:rsid w:val="00185E8A"/>
    <w:rsid w:val="00186D4A"/>
    <w:rsid w:val="001A1F64"/>
    <w:rsid w:val="001B1737"/>
    <w:rsid w:val="001C61AC"/>
    <w:rsid w:val="00200377"/>
    <w:rsid w:val="0021384A"/>
    <w:rsid w:val="00262FE2"/>
    <w:rsid w:val="00290209"/>
    <w:rsid w:val="002B0864"/>
    <w:rsid w:val="00333274"/>
    <w:rsid w:val="003451A7"/>
    <w:rsid w:val="00396547"/>
    <w:rsid w:val="003B3824"/>
    <w:rsid w:val="003D534C"/>
    <w:rsid w:val="003E1E95"/>
    <w:rsid w:val="003E5D9E"/>
    <w:rsid w:val="00414B72"/>
    <w:rsid w:val="00454A3C"/>
    <w:rsid w:val="004707E6"/>
    <w:rsid w:val="004D3EDF"/>
    <w:rsid w:val="004E3840"/>
    <w:rsid w:val="005260B2"/>
    <w:rsid w:val="00533818"/>
    <w:rsid w:val="00596F23"/>
    <w:rsid w:val="0060429D"/>
    <w:rsid w:val="006515D9"/>
    <w:rsid w:val="00682A5A"/>
    <w:rsid w:val="006A1BF2"/>
    <w:rsid w:val="006A7178"/>
    <w:rsid w:val="00713586"/>
    <w:rsid w:val="00717226"/>
    <w:rsid w:val="00773DA1"/>
    <w:rsid w:val="007F69AF"/>
    <w:rsid w:val="008D4596"/>
    <w:rsid w:val="008D55BC"/>
    <w:rsid w:val="0091018A"/>
    <w:rsid w:val="009147E9"/>
    <w:rsid w:val="009B5171"/>
    <w:rsid w:val="00A15FC8"/>
    <w:rsid w:val="00A25BA7"/>
    <w:rsid w:val="00A44A97"/>
    <w:rsid w:val="00A47577"/>
    <w:rsid w:val="00A57EE7"/>
    <w:rsid w:val="00AA2E48"/>
    <w:rsid w:val="00AC4AB2"/>
    <w:rsid w:val="00B532C3"/>
    <w:rsid w:val="00B85EE5"/>
    <w:rsid w:val="00BC4F43"/>
    <w:rsid w:val="00BE2E15"/>
    <w:rsid w:val="00C106AB"/>
    <w:rsid w:val="00C60D04"/>
    <w:rsid w:val="00C62FEF"/>
    <w:rsid w:val="00C70855"/>
    <w:rsid w:val="00D83D8D"/>
    <w:rsid w:val="00DD43EF"/>
    <w:rsid w:val="00F62921"/>
    <w:rsid w:val="00FA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>
      <o:colormenu v:ext="edit" strokecolor="#0070c0"/>
    </o:shapedefaults>
    <o:shapelayout v:ext="edit">
      <o:idmap v:ext="edit" data="1"/>
      <o:rules v:ext="edit">
        <o:r id="V:Rule71" type="connector" idref="#_x0000_s1116"/>
        <o:r id="V:Rule72" type="connector" idref="#_x0000_s1064"/>
        <o:r id="V:Rule73" type="connector" idref="#_x0000_s1084"/>
        <o:r id="V:Rule74" type="connector" idref="#_x0000_s1085"/>
        <o:r id="V:Rule75" type="connector" idref="#_x0000_s1117"/>
        <o:r id="V:Rule76" type="connector" idref="#_x0000_s1026"/>
        <o:r id="V:Rule77" type="connector" idref="#_x0000_s1063"/>
        <o:r id="V:Rule78" type="connector" idref="#_x0000_s1087"/>
        <o:r id="V:Rule79" type="connector" idref="#_x0000_s1115"/>
        <o:r id="V:Rule80" type="connector" idref="#_x0000_s1061"/>
        <o:r id="V:Rule81" type="connector" idref="#_x0000_s1028"/>
        <o:r id="V:Rule82" type="connector" idref="#_x0000_s1114"/>
        <o:r id="V:Rule83" type="connector" idref="#_x0000_s1062"/>
        <o:r id="V:Rule84" type="connector" idref="#_x0000_s1027"/>
        <o:r id="V:Rule85" type="connector" idref="#_x0000_s1086"/>
        <o:r id="V:Rule86" type="connector" idref="#_x0000_s1060"/>
        <o:r id="V:Rule87" type="connector" idref="#_x0000_s1105"/>
        <o:r id="V:Rule88" type="connector" idref="#_x0000_s1065"/>
        <o:r id="V:Rule89" type="connector" idref="#_x0000_s1032"/>
        <o:r id="V:Rule90" type="connector" idref="#_x0000_s1111"/>
        <o:r id="V:Rule91" type="connector" idref="#_x0000_s1046"/>
        <o:r id="V:Rule92" type="connector" idref="#_x0000_s1066"/>
        <o:r id="V:Rule93" type="connector" idref="#_x0000_s1031"/>
        <o:r id="V:Rule94" type="connector" idref="#_x0000_s1110"/>
        <o:r id="V:Rule95" type="connector" idref="#_x0000_s1047"/>
        <o:r id="V:Rule96" type="connector" idref="#_x0000_s1056"/>
        <o:r id="V:Rule97" type="connector" idref="#_x0000_s1090"/>
        <o:r id="V:Rule98" type="connector" idref="#_x0000_s1083"/>
        <o:r id="V:Rule99" type="connector" idref="#_x0000_s1029"/>
        <o:r id="V:Rule100" type="connector" idref="#_x0000_s1068"/>
        <o:r id="V:Rule101" type="connector" idref="#_x0000_s1112"/>
        <o:r id="V:Rule102" type="connector" idref="#_x0000_s1088"/>
        <o:r id="V:Rule103" type="connector" idref="#_x0000_s1089"/>
        <o:r id="V:Rule104" type="connector" idref="#_x0000_s1030"/>
        <o:r id="V:Rule105" type="connector" idref="#_x0000_s1082"/>
        <o:r id="V:Rule106" type="connector" idref="#_x0000_s1067"/>
        <o:r id="V:Rule107" type="connector" idref="#_x0000_s1113"/>
        <o:r id="V:Rule108" type="connector" idref="#_x0000_s1073"/>
        <o:r id="V:Rule109" type="connector" idref="#_x0000_s1035"/>
        <o:r id="V:Rule110" type="connector" idref="#_x0000_s1049"/>
        <o:r id="V:Rule111" type="connector" idref="#_x0000_s1048"/>
        <o:r id="V:Rule112" type="connector" idref="#_x0000_s1077"/>
        <o:r id="V:Rule113" type="connector" idref="#_x0000_s1036"/>
        <o:r id="V:Rule114" type="connector" idref="#_x0000_s1107"/>
        <o:r id="V:Rule115" type="connector" idref="#_x0000_s1050"/>
        <o:r id="V:Rule116" type="connector" idref="#_x0000_s1072"/>
        <o:r id="V:Rule117" type="connector" idref="#_x0000_s1038"/>
        <o:r id="V:Rule118" type="connector" idref="#_x0000_s1071"/>
        <o:r id="V:Rule119" type="connector" idref="#_x0000_s1037"/>
        <o:r id="V:Rule120" type="connector" idref="#_x0000_s1051"/>
        <o:r id="V:Rule121" type="connector" idref="#_x0000_s1106"/>
        <o:r id="V:Rule122" type="connector" idref="#_x0000_s1054"/>
        <o:r id="V:Rule123" type="connector" idref="#_x0000_s1045"/>
        <o:r id="V:Rule124" type="connector" idref="#_x0000_s1109"/>
        <o:r id="V:Rule125" type="connector" idref="#_x0000_s1079"/>
        <o:r id="V:Rule126" type="connector" idref="#_x0000_s1033"/>
        <o:r id="V:Rule127" type="connector" idref="#_x0000_s1044"/>
        <o:r id="V:Rule128" type="connector" idref="#_x0000_s1108"/>
        <o:r id="V:Rule129" type="connector" idref="#_x0000_s1034"/>
        <o:r id="V:Rule130" type="connector" idref="#_x0000_s1078"/>
        <o:r id="V:Rule131" type="connector" idref="#_x0000_s1118"/>
        <o:r id="V:Rule132" type="connector" idref="#_x0000_s1055"/>
        <o:r id="V:Rule133" type="connector" idref="#_x0000_s1039"/>
        <o:r id="V:Rule134" type="connector" idref="#_x0000_s1069"/>
        <o:r id="V:Rule135" type="connector" idref="#_x0000_s1080"/>
        <o:r id="V:Rule136" type="connector" idref="#_x0000_s1053"/>
        <o:r id="V:Rule137" type="connector" idref="#_x0000_s1052"/>
        <o:r id="V:Rule138" type="connector" idref="#_x0000_s1043"/>
        <o:r id="V:Rule139" type="connector" idref="#_x0000_s1070"/>
        <o:r id="V:Rule14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A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A04"/>
    <w:pPr>
      <w:ind w:left="720"/>
    </w:pPr>
  </w:style>
  <w:style w:type="table" w:styleId="a4">
    <w:name w:val="Table Grid"/>
    <w:basedOn w:val="a1"/>
    <w:uiPriority w:val="99"/>
    <w:locked/>
    <w:rsid w:val="004D3EDF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1038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2015-01-29T17:46:00Z</cp:lastPrinted>
  <dcterms:created xsi:type="dcterms:W3CDTF">2015-01-22T17:11:00Z</dcterms:created>
  <dcterms:modified xsi:type="dcterms:W3CDTF">2015-02-04T15:34:00Z</dcterms:modified>
</cp:coreProperties>
</file>