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680B">
        <w:rPr>
          <w:rFonts w:ascii="Times New Roman" w:hAnsi="Times New Roman"/>
          <w:b/>
          <w:sz w:val="28"/>
          <w:szCs w:val="28"/>
        </w:rPr>
        <w:t>Урок в 11 классе по теме «Экосистема водоёма»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680B">
        <w:rPr>
          <w:rFonts w:ascii="Times New Roman" w:hAnsi="Times New Roman"/>
          <w:sz w:val="28"/>
          <w:szCs w:val="28"/>
        </w:rPr>
        <w:t>Данный урок является обобщающим в разделе «Основы экологии».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80B">
        <w:rPr>
          <w:rFonts w:ascii="Times New Roman" w:hAnsi="Times New Roman"/>
          <w:i/>
          <w:sz w:val="28"/>
          <w:szCs w:val="28"/>
        </w:rPr>
        <w:t>Цель урока</w:t>
      </w:r>
      <w:r w:rsidRPr="008B680B">
        <w:rPr>
          <w:rFonts w:ascii="Times New Roman" w:hAnsi="Times New Roman"/>
          <w:sz w:val="28"/>
          <w:szCs w:val="28"/>
        </w:rPr>
        <w:t xml:space="preserve">: </w:t>
      </w:r>
      <w:r w:rsidRPr="008B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Создать условия для обобщения и закрепления знаний </w:t>
      </w:r>
      <w:proofErr w:type="gramStart"/>
      <w:r w:rsidRPr="008B680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8B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экосистемах и  экологических факторах среды влияющих на них.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Образовательная</w:t>
      </w:r>
      <w:r w:rsidRPr="008B680B">
        <w:rPr>
          <w:rFonts w:ascii="Times New Roman" w:hAnsi="Times New Roman"/>
          <w:sz w:val="28"/>
          <w:szCs w:val="28"/>
        </w:rPr>
        <w:t>: Закрепить знания учащихся о</w:t>
      </w:r>
      <w:r w:rsidRPr="008B680B">
        <w:rPr>
          <w:rFonts w:ascii="Times New Roman" w:hAnsi="Times New Roman"/>
          <w:color w:val="000000"/>
          <w:sz w:val="28"/>
          <w:szCs w:val="28"/>
        </w:rPr>
        <w:t xml:space="preserve"> гидробиологии, как науке, жизненных формах и условиями обитания гидробионтов, значении зоопланктона в экосистеме озера, </w:t>
      </w:r>
      <w:r w:rsidRPr="008B680B">
        <w:rPr>
          <w:rFonts w:ascii="Times New Roman" w:hAnsi="Times New Roman"/>
          <w:bCs/>
          <w:sz w:val="28"/>
          <w:szCs w:val="28"/>
        </w:rPr>
        <w:t>трофической структуре водоёма</w:t>
      </w:r>
      <w:r w:rsidRPr="008B680B">
        <w:rPr>
          <w:rFonts w:ascii="Times New Roman" w:hAnsi="Times New Roman"/>
          <w:sz w:val="28"/>
          <w:szCs w:val="28"/>
        </w:rPr>
        <w:t>, искусственных и естественных экосистемах, о влиянии антропогенных, биотических, абиотических факторов на водоёмы, необходимости  предотвращения загрязнения водоемов, о мерах сохранения водоёмов.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B680B">
        <w:rPr>
          <w:rFonts w:ascii="Times New Roman" w:hAnsi="Times New Roman"/>
          <w:i/>
          <w:sz w:val="28"/>
          <w:szCs w:val="28"/>
        </w:rPr>
        <w:t>Развивающая</w:t>
      </w:r>
      <w:proofErr w:type="gramStart"/>
      <w:r w:rsidRPr="008B680B">
        <w:rPr>
          <w:rFonts w:ascii="Times New Roman" w:hAnsi="Times New Roman"/>
          <w:sz w:val="28"/>
          <w:szCs w:val="28"/>
        </w:rPr>
        <w:t>:п</w:t>
      </w:r>
      <w:proofErr w:type="gramEnd"/>
      <w:r w:rsidRPr="008B680B">
        <w:rPr>
          <w:rFonts w:ascii="Times New Roman" w:hAnsi="Times New Roman"/>
          <w:sz w:val="28"/>
          <w:szCs w:val="28"/>
        </w:rPr>
        <w:t>родолжить</w:t>
      </w:r>
      <w:proofErr w:type="spellEnd"/>
      <w:r w:rsidRPr="008B680B">
        <w:rPr>
          <w:rFonts w:ascii="Times New Roman" w:hAnsi="Times New Roman"/>
          <w:sz w:val="28"/>
          <w:szCs w:val="28"/>
        </w:rPr>
        <w:t xml:space="preserve"> формирование умений сравнивать, обобщать, делать выводы,  умение работать в группах, устанавливать причинно-следственные связи,  применять знания на практике. Развивать коммуникативные навыки в ходе работы по группам. Развивать логическое мышление. Развивать познавательный интерес и кругозор учащихся.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Воспитательная:</w:t>
      </w:r>
      <w:r w:rsidRPr="008B680B">
        <w:rPr>
          <w:rFonts w:ascii="Times New Roman" w:hAnsi="Times New Roman"/>
          <w:sz w:val="28"/>
          <w:szCs w:val="28"/>
        </w:rPr>
        <w:t xml:space="preserve"> Формирование материалистического мировоззрения. Воспитание культуры труда, активности на занятии.  Экологическое воспитание.</w:t>
      </w:r>
    </w:p>
    <w:p w:rsidR="006A6369" w:rsidRDefault="006A6369" w:rsidP="006A636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B680B">
        <w:rPr>
          <w:rFonts w:ascii="Times New Roman" w:hAnsi="Times New Roman"/>
          <w:sz w:val="28"/>
          <w:szCs w:val="28"/>
        </w:rPr>
        <w:t>Методы: словесный, наглядный, практический.</w:t>
      </w:r>
    </w:p>
    <w:p w:rsidR="006A6369" w:rsidRPr="00CB2D29" w:rsidRDefault="006A6369" w:rsidP="006A636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2D29">
        <w:rPr>
          <w:rFonts w:ascii="Times New Roman" w:hAnsi="Times New Roman"/>
          <w:bCs/>
          <w:sz w:val="28"/>
          <w:szCs w:val="28"/>
        </w:rPr>
        <w:t>Типы уроков</w:t>
      </w:r>
      <w:r w:rsidRPr="00CB2D2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B2D29">
        <w:rPr>
          <w:rFonts w:ascii="Times New Roman" w:hAnsi="Times New Roman"/>
          <w:sz w:val="28"/>
          <w:szCs w:val="28"/>
        </w:rPr>
        <w:t>обобщающий</w:t>
      </w:r>
      <w:proofErr w:type="gramEnd"/>
      <w:r w:rsidRPr="00CB2D29">
        <w:rPr>
          <w:rFonts w:ascii="Times New Roman" w:hAnsi="Times New Roman"/>
          <w:sz w:val="28"/>
          <w:szCs w:val="28"/>
        </w:rPr>
        <w:t>.</w:t>
      </w:r>
    </w:p>
    <w:p w:rsidR="006A6369" w:rsidRPr="00CB2D29" w:rsidRDefault="006A6369" w:rsidP="006A636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2D29">
        <w:rPr>
          <w:rFonts w:ascii="Times New Roman" w:hAnsi="Times New Roman"/>
          <w:sz w:val="28"/>
          <w:szCs w:val="28"/>
        </w:rPr>
        <w:t>Вид урока: урок-игра</w:t>
      </w:r>
    </w:p>
    <w:p w:rsidR="006A6369" w:rsidRPr="008B680B" w:rsidRDefault="006A6369" w:rsidP="006A636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8B680B">
        <w:rPr>
          <w:sz w:val="28"/>
          <w:szCs w:val="28"/>
        </w:rPr>
        <w:t>Формы работы: групповая, индивидуальная.</w:t>
      </w:r>
    </w:p>
    <w:p w:rsidR="006A6369" w:rsidRDefault="006A6369" w:rsidP="006A636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8B680B">
        <w:rPr>
          <w:bCs/>
          <w:sz w:val="28"/>
          <w:szCs w:val="28"/>
        </w:rPr>
        <w:t>Средства обучения:</w:t>
      </w:r>
      <w:r w:rsidRPr="008B680B">
        <w:rPr>
          <w:sz w:val="28"/>
          <w:szCs w:val="28"/>
        </w:rPr>
        <w:t xml:space="preserve"> презентация, жетоны.</w:t>
      </w:r>
    </w:p>
    <w:p w:rsidR="006A6369" w:rsidRPr="00CB2D29" w:rsidRDefault="006A6369" w:rsidP="006A6369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8B680B">
        <w:rPr>
          <w:b/>
          <w:sz w:val="28"/>
          <w:szCs w:val="28"/>
        </w:rPr>
        <w:t>Ход урока</w:t>
      </w:r>
    </w:p>
    <w:p w:rsidR="006A6369" w:rsidRPr="008B680B" w:rsidRDefault="006A6369" w:rsidP="006A636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B680B">
        <w:rPr>
          <w:rStyle w:val="a6"/>
          <w:sz w:val="28"/>
          <w:szCs w:val="28"/>
        </w:rPr>
        <w:t>1. Организационный момент.</w:t>
      </w:r>
    </w:p>
    <w:p w:rsidR="006A6369" w:rsidRPr="008B680B" w:rsidRDefault="006A6369" w:rsidP="006A63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B680B">
        <w:rPr>
          <w:b/>
          <w:bCs/>
          <w:sz w:val="28"/>
          <w:szCs w:val="28"/>
        </w:rPr>
        <w:t>Оборудование</w:t>
      </w:r>
      <w:r w:rsidRPr="008B680B">
        <w:rPr>
          <w:sz w:val="28"/>
          <w:szCs w:val="28"/>
        </w:rPr>
        <w:t>: раздаточный материал, жетоны.</w:t>
      </w:r>
    </w:p>
    <w:p w:rsidR="006A6369" w:rsidRPr="008B680B" w:rsidRDefault="006A6369" w:rsidP="006A63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B680B">
        <w:rPr>
          <w:b/>
          <w:sz w:val="28"/>
          <w:szCs w:val="28"/>
        </w:rPr>
        <w:t>I. Вступительное слово учителя</w:t>
      </w:r>
      <w:r w:rsidRPr="008B680B">
        <w:rPr>
          <w:sz w:val="28"/>
          <w:szCs w:val="28"/>
        </w:rPr>
        <w:t xml:space="preserve">: сегодня наш урок будет проходить в виде игры. </w:t>
      </w:r>
    </w:p>
    <w:p w:rsidR="006A6369" w:rsidRPr="008B680B" w:rsidRDefault="006A6369" w:rsidP="006A63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B680B">
        <w:rPr>
          <w:sz w:val="28"/>
          <w:szCs w:val="28"/>
        </w:rPr>
        <w:lastRenderedPageBreak/>
        <w:t>Учащиеся делятся на 2 группы. Каждой группе раздаётся кроссворд. За каждое отгаданное слова группа получает лист с заданиями.</w:t>
      </w:r>
    </w:p>
    <w:p w:rsidR="006A6369" w:rsidRPr="008B680B" w:rsidRDefault="006A6369" w:rsidP="006A6369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B680B">
        <w:rPr>
          <w:b/>
          <w:sz w:val="28"/>
          <w:szCs w:val="28"/>
        </w:rPr>
        <w:t>Кроссворд для первой группы</w:t>
      </w:r>
    </w:p>
    <w:tbl>
      <w:tblPr>
        <w:tblStyle w:val="a5"/>
        <w:tblW w:w="0" w:type="auto"/>
        <w:tblLook w:val="04A0"/>
      </w:tblPr>
      <w:tblGrid>
        <w:gridCol w:w="9571"/>
      </w:tblGrid>
      <w:tr w:rsidR="006A6369" w:rsidRPr="008B680B" w:rsidTr="000E734F">
        <w:tc>
          <w:tcPr>
            <w:tcW w:w="9571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2"/>
              <w:gridCol w:w="460"/>
              <w:gridCol w:w="463"/>
              <w:gridCol w:w="465"/>
              <w:gridCol w:w="503"/>
              <w:gridCol w:w="525"/>
              <w:gridCol w:w="462"/>
              <w:gridCol w:w="470"/>
              <w:gridCol w:w="459"/>
              <w:gridCol w:w="448"/>
              <w:gridCol w:w="526"/>
              <w:gridCol w:w="526"/>
              <w:gridCol w:w="525"/>
              <w:gridCol w:w="3056"/>
            </w:tblGrid>
            <w:tr w:rsidR="006A6369" w:rsidRPr="008B680B" w:rsidTr="000E734F"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6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46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50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52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</w:t>
                  </w:r>
                  <w:proofErr w:type="spellEnd"/>
                </w:p>
              </w:tc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7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5540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6369" w:rsidRPr="008B680B" w:rsidTr="000E734F">
              <w:trPr>
                <w:gridAfter w:val="1"/>
                <w:wAfter w:w="3056" w:type="dxa"/>
              </w:trPr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46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6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2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7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459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48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526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26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525" w:type="dxa"/>
                  <w:vMerge w:val="restart"/>
                  <w:tcBorders>
                    <w:top w:val="nil"/>
                    <w:right w:val="nil"/>
                  </w:tcBorders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6369" w:rsidRPr="008B680B" w:rsidTr="000E734F">
              <w:trPr>
                <w:gridAfter w:val="1"/>
                <w:wAfter w:w="3056" w:type="dxa"/>
              </w:trPr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46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6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50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2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ё</w:t>
                  </w:r>
                </w:p>
              </w:tc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429" w:type="dxa"/>
                  <w:gridSpan w:val="5"/>
                  <w:tcBorders>
                    <w:right w:val="nil"/>
                  </w:tcBorders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6369" w:rsidRPr="008B680B" w:rsidTr="000E734F">
              <w:trPr>
                <w:gridAfter w:val="1"/>
                <w:wAfter w:w="3056" w:type="dxa"/>
              </w:trPr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6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6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46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0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2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47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459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448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526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526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2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</w:tr>
            <w:tr w:rsidR="006A6369" w:rsidRPr="008B680B" w:rsidTr="000E734F">
              <w:trPr>
                <w:gridAfter w:val="1"/>
                <w:wAfter w:w="3056" w:type="dxa"/>
              </w:trPr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6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46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46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525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462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470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59" w:type="dxa"/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B68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2025" w:type="dxa"/>
                  <w:gridSpan w:val="4"/>
                  <w:tcBorders>
                    <w:bottom w:val="nil"/>
                    <w:right w:val="nil"/>
                  </w:tcBorders>
                </w:tcPr>
                <w:p w:rsidR="006A6369" w:rsidRPr="008B680B" w:rsidRDefault="006A6369" w:rsidP="000E734F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A6369" w:rsidRPr="008B680B" w:rsidRDefault="006A6369" w:rsidP="000E734F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6369" w:rsidRPr="008B680B" w:rsidRDefault="006A6369" w:rsidP="006A63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80B">
        <w:rPr>
          <w:rFonts w:ascii="Times New Roman" w:hAnsi="Times New Roman"/>
          <w:sz w:val="28"/>
          <w:szCs w:val="28"/>
          <w:lang w:eastAsia="ru-RU"/>
        </w:rPr>
        <w:t>1. Растение с плавающими на поверхности водоема листьями и жёлтыми цветами. Занесено в Красную Книгу Читинской области и Агинского Бурятского автономного округа.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80B">
        <w:rPr>
          <w:rFonts w:ascii="Times New Roman" w:hAnsi="Times New Roman"/>
          <w:sz w:val="28"/>
          <w:szCs w:val="28"/>
        </w:rPr>
        <w:t xml:space="preserve">2. </w:t>
      </w:r>
      <w:r w:rsidRPr="008B680B">
        <w:rPr>
          <w:rFonts w:ascii="Times New Roman" w:hAnsi="Times New Roman"/>
          <w:bCs/>
          <w:sz w:val="28"/>
          <w:szCs w:val="28"/>
          <w:shd w:val="clear" w:color="auto" w:fill="FFFFFF"/>
        </w:rPr>
        <w:t>Ч</w:t>
      </w:r>
      <w:r w:rsidRPr="008B680B">
        <w:rPr>
          <w:rFonts w:ascii="Times New Roman" w:hAnsi="Times New Roman"/>
          <w:sz w:val="28"/>
          <w:szCs w:val="28"/>
          <w:shd w:val="clear" w:color="auto" w:fill="FFFFFF"/>
        </w:rPr>
        <w:t>асть планктона, представленная животными, которые не</w:t>
      </w:r>
      <w:r w:rsidRPr="008B680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B680B">
        <w:rPr>
          <w:rFonts w:ascii="Times New Roman" w:hAnsi="Times New Roman"/>
          <w:sz w:val="28"/>
          <w:szCs w:val="28"/>
          <w:shd w:val="clear" w:color="auto" w:fill="FFFFFF"/>
        </w:rPr>
        <w:t>могут противостоять течениям и переносятся вместе с водными массами.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  <w:lang w:eastAsia="ru-RU"/>
        </w:rPr>
        <w:t>3</w:t>
      </w:r>
      <w:r w:rsidRPr="008B680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8B680B">
        <w:rPr>
          <w:rFonts w:ascii="Times New Roman" w:hAnsi="Times New Roman"/>
          <w:sz w:val="28"/>
          <w:szCs w:val="28"/>
        </w:rPr>
        <w:t xml:space="preserve">Хранилища воды на Земле, которая так необходима всему живому. 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80B">
        <w:rPr>
          <w:rFonts w:ascii="Times New Roman" w:hAnsi="Times New Roman"/>
          <w:sz w:val="28"/>
          <w:szCs w:val="28"/>
          <w:lang w:eastAsia="ru-RU"/>
        </w:rPr>
        <w:t>4</w:t>
      </w:r>
      <w:r w:rsidRPr="008B680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8B680B">
        <w:rPr>
          <w:rFonts w:ascii="Times New Roman" w:hAnsi="Times New Roman"/>
          <w:bCs/>
          <w:sz w:val="28"/>
          <w:szCs w:val="28"/>
          <w:shd w:val="clear" w:color="auto" w:fill="F4FFE4"/>
        </w:rPr>
        <w:t>П</w:t>
      </w:r>
      <w:r w:rsidRPr="008B680B">
        <w:rPr>
          <w:rFonts w:ascii="Times New Roman" w:hAnsi="Times New Roman"/>
          <w:sz w:val="28"/>
          <w:szCs w:val="28"/>
          <w:shd w:val="clear" w:color="auto" w:fill="F4FFE4"/>
        </w:rPr>
        <w:t>рямо или косвенно действующие на организм факторы неживой природы - свет, температура, влажность, химический состав воздушной, водной и почвенной среды и др. (т. е. свойства среды, возникновение и воздействие которых прямо не зависит от деятельности живых организмов).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680B">
        <w:rPr>
          <w:rFonts w:ascii="Times New Roman" w:hAnsi="Times New Roman"/>
          <w:sz w:val="28"/>
          <w:szCs w:val="28"/>
          <w:lang w:eastAsia="ru-RU"/>
        </w:rPr>
        <w:t>5</w:t>
      </w:r>
      <w:r w:rsidRPr="008B680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8B6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Исторически сложившаяся совокупность растений, животных, грибов и</w:t>
      </w:r>
      <w:r w:rsidRPr="008B68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6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микроорганизмов, населяющих относительно однородное жизненное</w:t>
      </w:r>
      <w:r w:rsidRPr="008B68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6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пространство.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68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Кроссворд для второй группы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"/>
        <w:gridCol w:w="364"/>
        <w:gridCol w:w="373"/>
        <w:gridCol w:w="368"/>
        <w:gridCol w:w="365"/>
        <w:gridCol w:w="365"/>
        <w:gridCol w:w="424"/>
        <w:gridCol w:w="374"/>
        <w:gridCol w:w="374"/>
        <w:gridCol w:w="373"/>
        <w:gridCol w:w="369"/>
        <w:gridCol w:w="405"/>
        <w:gridCol w:w="405"/>
        <w:gridCol w:w="361"/>
        <w:gridCol w:w="180"/>
        <w:gridCol w:w="366"/>
        <w:gridCol w:w="341"/>
        <w:gridCol w:w="340"/>
        <w:gridCol w:w="341"/>
        <w:gridCol w:w="339"/>
        <w:gridCol w:w="339"/>
        <w:gridCol w:w="339"/>
        <w:gridCol w:w="341"/>
        <w:gridCol w:w="340"/>
        <w:gridCol w:w="340"/>
        <w:gridCol w:w="340"/>
        <w:gridCol w:w="339"/>
      </w:tblGrid>
      <w:tr w:rsidR="006A6369" w:rsidRPr="008B680B" w:rsidTr="000E734F">
        <w:trPr>
          <w:gridAfter w:val="16"/>
          <w:wAfter w:w="5456" w:type="dxa"/>
          <w:jc w:val="center"/>
        </w:trPr>
        <w:tc>
          <w:tcPr>
            <w:tcW w:w="366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73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8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7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73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9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</w:tr>
      <w:tr w:rsidR="006A6369" w:rsidRPr="008B680B" w:rsidTr="000E734F">
        <w:trPr>
          <w:jc w:val="center"/>
        </w:trPr>
        <w:tc>
          <w:tcPr>
            <w:tcW w:w="366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73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68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7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7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3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69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946" w:type="dxa"/>
            <w:gridSpan w:val="3"/>
            <w:vMerge w:val="restart"/>
            <w:tcBorders>
              <w:top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6369" w:rsidRPr="008B680B" w:rsidTr="000E734F">
        <w:trPr>
          <w:jc w:val="center"/>
        </w:trPr>
        <w:tc>
          <w:tcPr>
            <w:tcW w:w="366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73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68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gridSpan w:val="7"/>
            <w:tcBorders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6369" w:rsidRPr="008B680B" w:rsidTr="000E734F">
        <w:trPr>
          <w:jc w:val="center"/>
        </w:trPr>
        <w:tc>
          <w:tcPr>
            <w:tcW w:w="366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3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68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7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73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69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0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0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361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85" w:type="dxa"/>
            <w:gridSpan w:val="13"/>
            <w:tcBorders>
              <w:top w:val="nil"/>
              <w:bottom w:val="nil"/>
              <w:right w:val="nil"/>
            </w:tcBorders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6369" w:rsidRPr="008B680B" w:rsidTr="000E734F">
        <w:trPr>
          <w:gridAfter w:val="18"/>
          <w:wAfter w:w="6198" w:type="dxa"/>
          <w:jc w:val="center"/>
        </w:trPr>
        <w:tc>
          <w:tcPr>
            <w:tcW w:w="366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373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8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65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7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4" w:type="dxa"/>
          </w:tcPr>
          <w:p w:rsidR="006A6369" w:rsidRPr="008B680B" w:rsidRDefault="006A6369" w:rsidP="000E734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8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6A6369" w:rsidRPr="008B680B" w:rsidRDefault="006A6369" w:rsidP="006A63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80B">
        <w:rPr>
          <w:rFonts w:ascii="Times New Roman" w:hAnsi="Times New Roman"/>
          <w:sz w:val="28"/>
          <w:szCs w:val="28"/>
          <w:lang w:eastAsia="ru-RU"/>
        </w:rPr>
        <w:t>1. Растение, имеющее листья – стелы с большими широкими наконечниками.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lastRenderedPageBreak/>
        <w:t>2. Организмы, постоянно обитающие или проводящие  часть жизненного цикла в водной среде.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3. Естественный водоём.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80B">
        <w:rPr>
          <w:rFonts w:ascii="Times New Roman" w:hAnsi="Times New Roman"/>
          <w:sz w:val="28"/>
          <w:szCs w:val="28"/>
        </w:rPr>
        <w:t xml:space="preserve">4. </w:t>
      </w:r>
      <w:r w:rsidRPr="008B680B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С</w:t>
      </w:r>
      <w:r w:rsidRPr="008B680B">
        <w:rPr>
          <w:rFonts w:ascii="Times New Roman" w:hAnsi="Times New Roman"/>
          <w:sz w:val="28"/>
          <w:szCs w:val="28"/>
          <w:shd w:val="clear" w:color="auto" w:fill="FFFFFF"/>
        </w:rPr>
        <w:t>овокупность факторов окружающей среды, обусловленных случайной или преднамеренной деятельностью человека за период его существования.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80B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8B680B">
        <w:rPr>
          <w:rFonts w:ascii="Times New Roman" w:hAnsi="Times New Roman"/>
          <w:sz w:val="28"/>
          <w:szCs w:val="28"/>
          <w:lang w:eastAsia="ru-RU"/>
        </w:rPr>
        <w:t>Животные, обитающие на дне водоёма и не способные продолжительное время плавать в воде.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680B">
        <w:rPr>
          <w:rFonts w:ascii="Times New Roman" w:hAnsi="Times New Roman"/>
          <w:b/>
          <w:sz w:val="28"/>
          <w:szCs w:val="28"/>
        </w:rPr>
        <w:t>Перечень заданий к кроссворду №1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Карточка №1</w:t>
      </w:r>
    </w:p>
    <w:p w:rsidR="006A6369" w:rsidRPr="008B680B" w:rsidRDefault="006A6369" w:rsidP="006A636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Прочитайте в красной книге Читинской области и Агинского Бурятского Автономного округа о растении </w:t>
      </w:r>
      <w:proofErr w:type="gramStart"/>
      <w:r w:rsidRPr="008B680B">
        <w:rPr>
          <w:rFonts w:ascii="Times New Roman" w:hAnsi="Times New Roman"/>
          <w:sz w:val="28"/>
          <w:szCs w:val="28"/>
        </w:rPr>
        <w:t>кубышка</w:t>
      </w:r>
      <w:proofErr w:type="gramEnd"/>
      <w:r w:rsidRPr="008B680B">
        <w:rPr>
          <w:rFonts w:ascii="Times New Roman" w:hAnsi="Times New Roman"/>
          <w:sz w:val="28"/>
          <w:szCs w:val="28"/>
        </w:rPr>
        <w:t>.</w:t>
      </w:r>
    </w:p>
    <w:p w:rsidR="006A6369" w:rsidRPr="008B680B" w:rsidRDefault="006A6369" w:rsidP="006A636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Дайте морфологическое описание данного вида</w:t>
      </w:r>
    </w:p>
    <w:p w:rsidR="006A6369" w:rsidRPr="008B680B" w:rsidRDefault="006A6369" w:rsidP="006A636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Укажите среду обитания</w:t>
      </w:r>
    </w:p>
    <w:p w:rsidR="006A6369" w:rsidRPr="008B680B" w:rsidRDefault="006A6369" w:rsidP="006A636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Какие лимитирующие факторы действуют на данное растение</w:t>
      </w:r>
    </w:p>
    <w:p w:rsidR="006A6369" w:rsidRPr="008B680B" w:rsidRDefault="006A6369" w:rsidP="006A636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Какой статус имеет растение</w:t>
      </w:r>
    </w:p>
    <w:p w:rsidR="006A6369" w:rsidRPr="008B680B" w:rsidRDefault="006A6369" w:rsidP="006A6369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Каковы причины занесения  растения в красную книгу.</w:t>
      </w:r>
    </w:p>
    <w:p w:rsidR="006A6369" w:rsidRPr="008B680B" w:rsidRDefault="006A6369" w:rsidP="006A6369">
      <w:pPr>
        <w:pStyle w:val="a4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Карточка №2</w:t>
      </w:r>
    </w:p>
    <w:p w:rsidR="006A6369" w:rsidRPr="008B680B" w:rsidRDefault="006A6369" w:rsidP="006A6369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Рассмотрите в микроскоп выданное животное (</w:t>
      </w:r>
      <w:proofErr w:type="spellStart"/>
      <w:r w:rsidRPr="008B680B">
        <w:rPr>
          <w:rFonts w:ascii="Times New Roman" w:hAnsi="Times New Roman"/>
          <w:sz w:val="28"/>
          <w:szCs w:val="28"/>
          <w:lang w:val="en-US"/>
        </w:rPr>
        <w:t>Diaptomus</w:t>
      </w:r>
      <w:proofErr w:type="spellEnd"/>
      <w:r w:rsidRPr="008B680B">
        <w:rPr>
          <w:rFonts w:ascii="Times New Roman" w:hAnsi="Times New Roman"/>
          <w:sz w:val="28"/>
          <w:szCs w:val="28"/>
        </w:rPr>
        <w:t>)</w:t>
      </w:r>
    </w:p>
    <w:p w:rsidR="006A6369" w:rsidRPr="008B680B" w:rsidRDefault="006A6369" w:rsidP="006A6369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Зарисуйте внешнее строение данного животного</w:t>
      </w:r>
    </w:p>
    <w:p w:rsidR="006A6369" w:rsidRPr="008B680B" w:rsidRDefault="006A6369" w:rsidP="006A6369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Пользуясь текстом, познакомьтесь с особенностями строения   данного животного. 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80B">
        <w:rPr>
          <w:rFonts w:ascii="Times New Roman" w:hAnsi="Times New Roman"/>
          <w:sz w:val="28"/>
          <w:szCs w:val="28"/>
        </w:rPr>
        <w:t>Диаптомусы</w:t>
      </w:r>
      <w:proofErr w:type="spellEnd"/>
      <w:r w:rsidRPr="008B68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B680B">
        <w:rPr>
          <w:rFonts w:ascii="Times New Roman" w:hAnsi="Times New Roman"/>
          <w:sz w:val="28"/>
          <w:szCs w:val="28"/>
          <w:lang w:val="en-US"/>
        </w:rPr>
        <w:t>Diaptomus</w:t>
      </w:r>
      <w:proofErr w:type="spellEnd"/>
      <w:r w:rsidRPr="008B680B">
        <w:rPr>
          <w:rFonts w:ascii="Times New Roman" w:hAnsi="Times New Roman"/>
          <w:sz w:val="28"/>
          <w:szCs w:val="28"/>
        </w:rPr>
        <w:t>) имеют размеры до 5 мм. Тело эллипсовидное, окрашено в синий или красноватый цвет, расчленено на сегменты, по краям вильчатые, покрытые волосками отростки. На теле имеется достаточно твёрдый панцирь. Имеют длинные антенны, которые обеспечивают плавание в воде. На голове находится один глаз, ротовой аппарат, пара ножек – челюстей, две пары антенн.  Являются кормом для рыб.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lastRenderedPageBreak/>
        <w:t>Карточка №3</w:t>
      </w:r>
    </w:p>
    <w:p w:rsidR="006A6369" w:rsidRPr="008B680B" w:rsidRDefault="006A6369" w:rsidP="006A6369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Подумайте и ответьте на вопросы:</w:t>
      </w:r>
    </w:p>
    <w:p w:rsidR="006A6369" w:rsidRPr="008B680B" w:rsidRDefault="006A6369" w:rsidP="006A6369">
      <w:pPr>
        <w:pStyle w:val="a4"/>
        <w:spacing w:line="360" w:lineRule="auto"/>
        <w:ind w:left="502"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- Что такое водоём?</w:t>
      </w:r>
    </w:p>
    <w:p w:rsidR="006A6369" w:rsidRPr="008B680B" w:rsidRDefault="006A6369" w:rsidP="006A6369">
      <w:pPr>
        <w:pStyle w:val="a4"/>
        <w:spacing w:line="360" w:lineRule="auto"/>
        <w:ind w:left="502"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- Какие бывают водоёмы?</w:t>
      </w:r>
    </w:p>
    <w:p w:rsidR="006A6369" w:rsidRPr="008B680B" w:rsidRDefault="006A6369" w:rsidP="006A636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  2. Напишите основные правила поведения у водоёма.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Карточка №4</w:t>
      </w:r>
    </w:p>
    <w:p w:rsidR="006A6369" w:rsidRPr="008B680B" w:rsidRDefault="006A6369" w:rsidP="006A6369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Творческое задание. Придумать небольшое сообщение о приспособленности водных животных и растений, применяя следующие термины (температура, сет, влажность).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Карточка №5</w:t>
      </w:r>
    </w:p>
    <w:p w:rsidR="006A6369" w:rsidRPr="008B680B" w:rsidRDefault="006A6369" w:rsidP="006A6369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Из предложенных организмов составьте цепи питания: спирогира, дафния, </w:t>
      </w:r>
      <w:proofErr w:type="spellStart"/>
      <w:r w:rsidRPr="008B680B">
        <w:rPr>
          <w:rFonts w:ascii="Times New Roman" w:hAnsi="Times New Roman"/>
          <w:sz w:val="28"/>
          <w:szCs w:val="28"/>
        </w:rPr>
        <w:t>гальян</w:t>
      </w:r>
      <w:proofErr w:type="spellEnd"/>
      <w:r w:rsidRPr="008B680B">
        <w:rPr>
          <w:rFonts w:ascii="Times New Roman" w:hAnsi="Times New Roman"/>
          <w:sz w:val="28"/>
          <w:szCs w:val="28"/>
        </w:rPr>
        <w:t xml:space="preserve">, ленок, </w:t>
      </w:r>
      <w:proofErr w:type="spellStart"/>
      <w:r w:rsidRPr="008B680B">
        <w:rPr>
          <w:rFonts w:ascii="Times New Roman" w:hAnsi="Times New Roman"/>
          <w:sz w:val="28"/>
          <w:szCs w:val="28"/>
        </w:rPr>
        <w:t>диаптомус</w:t>
      </w:r>
      <w:proofErr w:type="spellEnd"/>
      <w:r w:rsidRPr="008B680B">
        <w:rPr>
          <w:rFonts w:ascii="Times New Roman" w:hAnsi="Times New Roman"/>
          <w:sz w:val="28"/>
          <w:szCs w:val="28"/>
        </w:rPr>
        <w:t>, минога, человек, выдра.</w:t>
      </w:r>
    </w:p>
    <w:p w:rsidR="006A6369" w:rsidRPr="008B680B" w:rsidRDefault="006A6369" w:rsidP="006A6369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Что произойдёт если из цепи, выбыл какой либо вид? Возможно, ли в природе замена данного вида  другим?</w:t>
      </w:r>
    </w:p>
    <w:p w:rsidR="006A6369" w:rsidRPr="008B680B" w:rsidRDefault="006A6369" w:rsidP="006A636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80B">
        <w:rPr>
          <w:rFonts w:ascii="Times New Roman" w:hAnsi="Times New Roman"/>
          <w:b/>
          <w:sz w:val="28"/>
          <w:szCs w:val="28"/>
        </w:rPr>
        <w:t>Перечень заданий к кроссворду №2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Карточка №1</w:t>
      </w:r>
    </w:p>
    <w:p w:rsidR="006A6369" w:rsidRPr="008B680B" w:rsidRDefault="006A6369" w:rsidP="006A6369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Пользуясь книгой О.В. </w:t>
      </w:r>
      <w:proofErr w:type="spellStart"/>
      <w:r w:rsidRPr="008B680B">
        <w:rPr>
          <w:rFonts w:ascii="Times New Roman" w:hAnsi="Times New Roman"/>
          <w:sz w:val="28"/>
          <w:szCs w:val="28"/>
        </w:rPr>
        <w:t>Корсуна</w:t>
      </w:r>
      <w:proofErr w:type="spellEnd"/>
      <w:r w:rsidRPr="008B680B">
        <w:rPr>
          <w:rFonts w:ascii="Times New Roman" w:hAnsi="Times New Roman"/>
          <w:sz w:val="28"/>
          <w:szCs w:val="28"/>
        </w:rPr>
        <w:t xml:space="preserve"> «Экологические экскурсии в природу Забайкалья» 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- дайте  описание данного растения стрелолист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- укажите среду обитания</w:t>
      </w:r>
    </w:p>
    <w:p w:rsidR="006A6369" w:rsidRPr="008B680B" w:rsidRDefault="006A6369" w:rsidP="006A636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- какие виды данного растения произрастают в Забайкалье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Карточка №2</w:t>
      </w:r>
    </w:p>
    <w:p w:rsidR="006A6369" w:rsidRPr="008B680B" w:rsidRDefault="006A6369" w:rsidP="006A6369">
      <w:pPr>
        <w:pStyle w:val="a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Дайте определения понятию гидробионты</w:t>
      </w:r>
    </w:p>
    <w:p w:rsidR="006A6369" w:rsidRPr="008B680B" w:rsidRDefault="006A6369" w:rsidP="006A6369">
      <w:pPr>
        <w:pStyle w:val="a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Какие выделяют жизненные формы гидробионтов</w:t>
      </w:r>
    </w:p>
    <w:p w:rsidR="006A6369" w:rsidRPr="008B680B" w:rsidRDefault="006A6369" w:rsidP="006A6369">
      <w:pPr>
        <w:pStyle w:val="a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Пользуясь учебником «Региональная экология» опишите представленные в нём жизненные формы. 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lastRenderedPageBreak/>
        <w:t>Карточка №3</w:t>
      </w:r>
    </w:p>
    <w:p w:rsidR="006A6369" w:rsidRPr="008B680B" w:rsidRDefault="006A6369" w:rsidP="006A6369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Ответьте на вопросы:</w:t>
      </w:r>
    </w:p>
    <w:p w:rsidR="006A6369" w:rsidRPr="008B680B" w:rsidRDefault="006A6369" w:rsidP="006A6369">
      <w:pPr>
        <w:pStyle w:val="a4"/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- дайте характеристику реки Кыра</w:t>
      </w:r>
    </w:p>
    <w:p w:rsidR="006A6369" w:rsidRPr="008B680B" w:rsidRDefault="006A6369" w:rsidP="006A6369">
      <w:pPr>
        <w:pStyle w:val="a4"/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2. Зарисуйте схему реки. Пользуясь книгой «Экологические экскурсии в природу Забайкалья» распределите растения в реке (приведите примеры растений произрастающих в данной реке).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Карточка №4</w:t>
      </w:r>
    </w:p>
    <w:p w:rsidR="006A6369" w:rsidRPr="008B680B" w:rsidRDefault="006A6369" w:rsidP="006A6369">
      <w:pPr>
        <w:pStyle w:val="a4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Творческое задание. Напишите небольшое сообщение об антропогенном </w:t>
      </w:r>
      <w:proofErr w:type="gramStart"/>
      <w:r w:rsidRPr="008B680B">
        <w:rPr>
          <w:rFonts w:ascii="Times New Roman" w:hAnsi="Times New Roman"/>
          <w:sz w:val="28"/>
          <w:szCs w:val="28"/>
        </w:rPr>
        <w:t>влияние</w:t>
      </w:r>
      <w:proofErr w:type="gramEnd"/>
      <w:r w:rsidRPr="008B680B">
        <w:rPr>
          <w:rFonts w:ascii="Times New Roman" w:hAnsi="Times New Roman"/>
          <w:sz w:val="28"/>
          <w:szCs w:val="28"/>
        </w:rPr>
        <w:t xml:space="preserve"> на водоём используя следующие термины: индикаторы, </w:t>
      </w:r>
      <w:proofErr w:type="spellStart"/>
      <w:r w:rsidRPr="008B680B">
        <w:rPr>
          <w:rFonts w:ascii="Times New Roman" w:hAnsi="Times New Roman"/>
          <w:sz w:val="28"/>
          <w:szCs w:val="28"/>
        </w:rPr>
        <w:t>эвтрофирование</w:t>
      </w:r>
      <w:proofErr w:type="spellEnd"/>
      <w:r w:rsidRPr="008B680B">
        <w:rPr>
          <w:rFonts w:ascii="Times New Roman" w:hAnsi="Times New Roman"/>
          <w:sz w:val="28"/>
          <w:szCs w:val="28"/>
        </w:rPr>
        <w:t>, токсичность.</w:t>
      </w:r>
    </w:p>
    <w:p w:rsidR="006A6369" w:rsidRPr="008B680B" w:rsidRDefault="006A6369" w:rsidP="006A636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80B">
        <w:rPr>
          <w:rFonts w:ascii="Times New Roman" w:hAnsi="Times New Roman"/>
          <w:i/>
          <w:sz w:val="28"/>
          <w:szCs w:val="28"/>
        </w:rPr>
        <w:t>Карточка №5</w:t>
      </w:r>
    </w:p>
    <w:p w:rsidR="00D6293E" w:rsidRDefault="006A6369" w:rsidP="006A6369">
      <w:r w:rsidRPr="008B680B">
        <w:rPr>
          <w:rFonts w:ascii="Times New Roman" w:hAnsi="Times New Roman"/>
          <w:sz w:val="28"/>
          <w:szCs w:val="28"/>
        </w:rPr>
        <w:t>Проанализировать предложенную статью «Использование водных беспозвоночных для определения токсичного загрязнения вод»</w:t>
      </w:r>
    </w:p>
    <w:sectPr w:rsidR="00D6293E" w:rsidSect="00D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6DF"/>
    <w:multiLevelType w:val="hybridMultilevel"/>
    <w:tmpl w:val="641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5DD1"/>
    <w:multiLevelType w:val="hybridMultilevel"/>
    <w:tmpl w:val="23CA74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3BB639A"/>
    <w:multiLevelType w:val="hybridMultilevel"/>
    <w:tmpl w:val="8A60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80F25"/>
    <w:multiLevelType w:val="hybridMultilevel"/>
    <w:tmpl w:val="641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A311C"/>
    <w:multiLevelType w:val="hybridMultilevel"/>
    <w:tmpl w:val="641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461D"/>
    <w:multiLevelType w:val="hybridMultilevel"/>
    <w:tmpl w:val="B6F42820"/>
    <w:lvl w:ilvl="0" w:tplc="1C46EB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55C634B"/>
    <w:multiLevelType w:val="hybridMultilevel"/>
    <w:tmpl w:val="641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80D0A"/>
    <w:multiLevelType w:val="hybridMultilevel"/>
    <w:tmpl w:val="641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A2527"/>
    <w:multiLevelType w:val="hybridMultilevel"/>
    <w:tmpl w:val="2D4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69"/>
    <w:rsid w:val="006A6369"/>
    <w:rsid w:val="00D6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6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369"/>
    <w:pPr>
      <w:ind w:left="720"/>
      <w:contextualSpacing/>
    </w:pPr>
  </w:style>
  <w:style w:type="table" w:styleId="a5">
    <w:name w:val="Table Grid"/>
    <w:basedOn w:val="a1"/>
    <w:uiPriority w:val="59"/>
    <w:rsid w:val="006A6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6369"/>
    <w:rPr>
      <w:rFonts w:cs="Times New Roman"/>
    </w:rPr>
  </w:style>
  <w:style w:type="character" w:styleId="a6">
    <w:name w:val="Strong"/>
    <w:basedOn w:val="a0"/>
    <w:uiPriority w:val="99"/>
    <w:qFormat/>
    <w:rsid w:val="006A63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4681</Characters>
  <Application>Microsoft Office Word</Application>
  <DocSecurity>0</DocSecurity>
  <Lines>39</Lines>
  <Paragraphs>10</Paragraphs>
  <ScaleCrop>false</ScaleCrop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2014-10-20T10:02:00Z</dcterms:created>
  <dcterms:modified xsi:type="dcterms:W3CDTF">2014-10-20T10:05:00Z</dcterms:modified>
</cp:coreProperties>
</file>