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6E" w:rsidRDefault="0072116E" w:rsidP="0072116E">
      <w:pPr>
        <w:jc w:val="right"/>
        <w:rPr>
          <w:b/>
          <w:sz w:val="16"/>
          <w:szCs w:val="16"/>
        </w:rPr>
      </w:pPr>
      <w:r>
        <w:rPr>
          <w:b/>
          <w:sz w:val="16"/>
          <w:szCs w:val="16"/>
        </w:rPr>
        <w:t>5  класс</w:t>
      </w:r>
    </w:p>
    <w:p w:rsidR="0072116E" w:rsidRDefault="007412AD" w:rsidP="0072116E">
      <w:pPr>
        <w:ind w:left="-709"/>
        <w:jc w:val="center"/>
        <w:rPr>
          <w:b/>
        </w:rPr>
      </w:pPr>
      <w:r>
        <w:rPr>
          <w:b/>
        </w:rPr>
        <w:t>Урок № 24</w:t>
      </w:r>
      <w:r w:rsidR="0072116E">
        <w:rPr>
          <w:b/>
        </w:rPr>
        <w:t xml:space="preserve">.        </w:t>
      </w:r>
    </w:p>
    <w:p w:rsidR="0072116E" w:rsidRDefault="0072116E" w:rsidP="0072116E">
      <w:pPr>
        <w:tabs>
          <w:tab w:val="left" w:pos="284"/>
        </w:tabs>
        <w:ind w:left="-851" w:firstLine="709"/>
        <w:jc w:val="both"/>
        <w:rPr>
          <w:b/>
        </w:rPr>
      </w:pPr>
      <w:r>
        <w:rPr>
          <w:b/>
        </w:rPr>
        <w:t xml:space="preserve">        </w:t>
      </w:r>
    </w:p>
    <w:p w:rsidR="0072116E" w:rsidRDefault="0072116E" w:rsidP="0072116E">
      <w:pPr>
        <w:jc w:val="both"/>
        <w:rPr>
          <w:rFonts w:eastAsiaTheme="minorHAnsi"/>
          <w:lang w:eastAsia="en-US"/>
        </w:rPr>
      </w:pPr>
      <w:r>
        <w:rPr>
          <w:b/>
        </w:rPr>
        <w:t xml:space="preserve">        Тема.  </w:t>
      </w:r>
      <w:r>
        <w:rPr>
          <w:lang w:eastAsia="en-US"/>
        </w:rPr>
        <w:t xml:space="preserve"> </w:t>
      </w:r>
      <w:r>
        <w:rPr>
          <w:rFonts w:eastAsiaTheme="minorHAnsi"/>
          <w:lang w:eastAsia="en-US"/>
        </w:rPr>
        <w:t>Н.В.Гоголь. Краткие сведения о писателе. Малороссия в жизни и судьбе Н.В.Гоголя.</w:t>
      </w:r>
    </w:p>
    <w:p w:rsidR="0072116E" w:rsidRDefault="0072116E" w:rsidP="0072116E">
      <w:pPr>
        <w:jc w:val="both"/>
      </w:pPr>
      <w:r>
        <w:rPr>
          <w:rFonts w:eastAsiaTheme="minorHAnsi"/>
          <w:lang w:eastAsia="en-US"/>
        </w:rPr>
        <w:t xml:space="preserve">        </w:t>
      </w:r>
      <w:r>
        <w:rPr>
          <w:rFonts w:eastAsiaTheme="minorHAnsi"/>
          <w:b/>
          <w:lang w:eastAsia="en-US"/>
        </w:rPr>
        <w:t>Цель:</w:t>
      </w:r>
      <w:r>
        <w:rPr>
          <w:rFonts w:eastAsiaTheme="minorHAnsi"/>
          <w:lang w:eastAsia="en-US"/>
        </w:rPr>
        <w:t xml:space="preserve"> </w:t>
      </w:r>
      <w:r>
        <w:rPr>
          <w:b/>
        </w:rPr>
        <w:t xml:space="preserve">                                                     </w:t>
      </w:r>
    </w:p>
    <w:p w:rsidR="0072116E" w:rsidRDefault="0072116E" w:rsidP="0072116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познакомить  ребят с некоторыми фактами биографии Н.В.Гоголя, оказавшими влияние на становление личности писателя; воссоздать атмосферу эпохи начала XIX века, познакомить с историей создания сборника «Вечера на хуторе близ Диканьки»;</w:t>
      </w:r>
    </w:p>
    <w:p w:rsidR="0072116E" w:rsidRDefault="0072116E" w:rsidP="0072116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формировать умения выделять главное в сообщении учителя и учащихся,  работы с учебником и иллюстрациями;</w:t>
      </w:r>
    </w:p>
    <w:p w:rsidR="0072116E" w:rsidRDefault="0072116E" w:rsidP="0072116E">
      <w:pPr>
        <w:pStyle w:val="a3"/>
        <w:numPr>
          <w:ilvl w:val="0"/>
          <w:numId w:val="1"/>
        </w:numPr>
        <w:jc w:val="both"/>
        <w:rPr>
          <w:rFonts w:ascii="Times New Roman" w:hAnsi="Times New Roman" w:cs="Times New Roman"/>
          <w:b/>
          <w:sz w:val="24"/>
          <w:szCs w:val="24"/>
        </w:rPr>
      </w:pPr>
      <w:r>
        <w:rPr>
          <w:rFonts w:ascii="Times New Roman" w:hAnsi="Times New Roman" w:cs="Times New Roman"/>
          <w:sz w:val="24"/>
          <w:szCs w:val="24"/>
        </w:rPr>
        <w:t>воспитывать интерес к личности и творчеству Н.В.Гоголя.</w:t>
      </w:r>
    </w:p>
    <w:p w:rsidR="0072116E" w:rsidRDefault="0072116E" w:rsidP="0072116E">
      <w:pPr>
        <w:pStyle w:val="a3"/>
        <w:ind w:left="786"/>
        <w:jc w:val="both"/>
        <w:rPr>
          <w:rFonts w:ascii="Times New Roman" w:hAnsi="Times New Roman" w:cs="Times New Roman"/>
          <w:b/>
          <w:sz w:val="24"/>
          <w:szCs w:val="24"/>
        </w:rPr>
      </w:pPr>
      <w:r>
        <w:rPr>
          <w:b/>
        </w:rPr>
        <w:t xml:space="preserve">       </w:t>
      </w:r>
    </w:p>
    <w:p w:rsidR="0072116E" w:rsidRDefault="0072116E" w:rsidP="0072116E">
      <w:pPr>
        <w:ind w:firstLine="709"/>
        <w:jc w:val="both"/>
      </w:pPr>
      <w:r>
        <w:rPr>
          <w:b/>
        </w:rPr>
        <w:t xml:space="preserve">Оборудование: </w:t>
      </w:r>
      <w:proofErr w:type="spellStart"/>
      <w:r>
        <w:t>мультимедийная</w:t>
      </w:r>
      <w:proofErr w:type="spellEnd"/>
      <w:r>
        <w:t xml:space="preserve"> презентация.</w:t>
      </w:r>
    </w:p>
    <w:p w:rsidR="0072116E" w:rsidRDefault="0072116E" w:rsidP="0072116E">
      <w:pPr>
        <w:jc w:val="center"/>
      </w:pPr>
    </w:p>
    <w:p w:rsidR="0072116E" w:rsidRDefault="0072116E" w:rsidP="0072116E">
      <w:pPr>
        <w:jc w:val="center"/>
      </w:pPr>
      <w:r>
        <w:t>ХОД УРОКА.</w:t>
      </w:r>
    </w:p>
    <w:p w:rsidR="0072116E" w:rsidRDefault="0072116E" w:rsidP="0072116E">
      <w:pPr>
        <w:rPr>
          <w:b/>
          <w:i/>
        </w:rPr>
      </w:pPr>
      <w:r>
        <w:rPr>
          <w:b/>
          <w:i/>
        </w:rPr>
        <w:t>І.        Организационный момент.</w:t>
      </w:r>
    </w:p>
    <w:p w:rsidR="0072116E" w:rsidRDefault="0072116E" w:rsidP="0072116E">
      <w:pPr>
        <w:rPr>
          <w:b/>
          <w:i/>
        </w:rPr>
      </w:pPr>
    </w:p>
    <w:p w:rsidR="0072116E" w:rsidRDefault="0072116E" w:rsidP="0072116E">
      <w:pPr>
        <w:rPr>
          <w:b/>
          <w:i/>
        </w:rPr>
      </w:pPr>
      <w:r>
        <w:rPr>
          <w:b/>
          <w:i/>
        </w:rPr>
        <w:t>II.  Знакомство с некоторыми фактами биографии Н.В.Гоголя.</w:t>
      </w:r>
    </w:p>
    <w:p w:rsidR="0072116E" w:rsidRDefault="0072116E" w:rsidP="0072116E">
      <w:pPr>
        <w:ind w:firstLine="709"/>
      </w:pPr>
      <w:r>
        <w:t>1.Сообщение темы урока, постановка целей и задач.</w:t>
      </w:r>
    </w:p>
    <w:p w:rsidR="0072116E" w:rsidRDefault="0072116E" w:rsidP="0072116E">
      <w:pPr>
        <w:ind w:firstLine="709"/>
        <w:jc w:val="both"/>
      </w:pPr>
      <w:r>
        <w:t>2. Вступительное слово учителя.</w:t>
      </w:r>
    </w:p>
    <w:p w:rsidR="0072116E" w:rsidRDefault="0072116E" w:rsidP="0072116E">
      <w:pPr>
        <w:ind w:firstLine="709"/>
        <w:jc w:val="both"/>
      </w:pPr>
      <w:r>
        <w:t xml:space="preserve">Николай Васильевич Гоголь – один из </w:t>
      </w:r>
      <w:proofErr w:type="spellStart"/>
      <w:r>
        <w:t>самобытнейших</w:t>
      </w:r>
      <w:proofErr w:type="spellEnd"/>
      <w:r>
        <w:t xml:space="preserve"> русских писателей. Его книги читаются всю жизнь, каждый раз по-новому. Его слово воспринимается сегодня как пророческое. Гоголь – человек исключительной, трагической судьбы, мыслитель, стремившийся разгадать историческую судьбу России.</w:t>
      </w:r>
    </w:p>
    <w:p w:rsidR="0072116E" w:rsidRDefault="0072116E" w:rsidP="0072116E">
      <w:pPr>
        <w:ind w:firstLine="709"/>
        <w:jc w:val="both"/>
      </w:pPr>
      <w:r>
        <w:t>Невозможно переоценить влияние, которое Гоголь оказал на русскую, да и на мировую литературу. Достоевский, говоря о себе и своих литературных современниках, сказал, что все они вышли из «Шинели» Гоголя.</w:t>
      </w:r>
    </w:p>
    <w:p w:rsidR="0072116E" w:rsidRDefault="0072116E" w:rsidP="0072116E">
      <w:pPr>
        <w:ind w:firstLine="709"/>
        <w:jc w:val="both"/>
      </w:pPr>
      <w:r>
        <w:t>К творчеству Гоголя обращался и обращается отечественный и зарубежный театр и кинематограф, находя в нём новое содержание.</w:t>
      </w:r>
    </w:p>
    <w:p w:rsidR="00BA1793" w:rsidRDefault="00BA1793" w:rsidP="0072116E">
      <w:pPr>
        <w:ind w:firstLine="709"/>
        <w:jc w:val="both"/>
      </w:pPr>
    </w:p>
    <w:p w:rsidR="00BA1793" w:rsidRDefault="00BA1793" w:rsidP="0072116E">
      <w:pPr>
        <w:ind w:firstLine="709"/>
        <w:jc w:val="both"/>
      </w:pPr>
      <w:r>
        <w:t xml:space="preserve">3. Рассказ учителя и подготовленных учащихся о Н.В.Гоголе. </w:t>
      </w:r>
    </w:p>
    <w:p w:rsidR="00BA1793" w:rsidRDefault="00BA1793" w:rsidP="0072116E">
      <w:pPr>
        <w:ind w:firstLine="709"/>
        <w:jc w:val="both"/>
      </w:pPr>
      <w:r>
        <w:t>Тезисы рассказа (их можно записать в тетради):</w:t>
      </w:r>
    </w:p>
    <w:p w:rsidR="00BA1793" w:rsidRDefault="00BA1793" w:rsidP="0072116E">
      <w:pPr>
        <w:ind w:firstLine="709"/>
        <w:jc w:val="both"/>
      </w:pPr>
      <w:r>
        <w:t>- Годы жизни: 1809-1852.</w:t>
      </w:r>
    </w:p>
    <w:p w:rsidR="00BA1793" w:rsidRDefault="00BA1793" w:rsidP="0072116E">
      <w:pPr>
        <w:ind w:firstLine="709"/>
        <w:jc w:val="both"/>
      </w:pPr>
      <w:r>
        <w:t xml:space="preserve">- Родился на Украине 20 марта (1 апреля) </w:t>
      </w:r>
      <w:r w:rsidR="00A47E50">
        <w:t xml:space="preserve">1809 года </w:t>
      </w:r>
      <w:r>
        <w:t>в местечке Большие Сорочинцы Миргородского уезда Полтавской губернии.</w:t>
      </w:r>
    </w:p>
    <w:p w:rsidR="00BA1793" w:rsidRDefault="00BA1793" w:rsidP="0072116E">
      <w:pPr>
        <w:ind w:firstLine="709"/>
        <w:jc w:val="both"/>
      </w:pPr>
      <w:r>
        <w:t>- Отец, Василий Афанасьевич Гоголь-Яновский, принадлежал к новоявленному дворянству, интересовался литературой и даже написал несколько комедий на украинском языке.</w:t>
      </w:r>
    </w:p>
    <w:p w:rsidR="00BA1793" w:rsidRDefault="00BA1793" w:rsidP="0072116E">
      <w:pPr>
        <w:ind w:firstLine="709"/>
        <w:jc w:val="both"/>
      </w:pPr>
      <w:r>
        <w:t>- Мать Мария Ивановна – дочь богатого помещика.</w:t>
      </w:r>
    </w:p>
    <w:p w:rsidR="00BA1793" w:rsidRDefault="00BA1793" w:rsidP="0072116E">
      <w:pPr>
        <w:ind w:firstLine="709"/>
        <w:jc w:val="both"/>
      </w:pPr>
      <w:r>
        <w:t>- Украина –</w:t>
      </w:r>
      <w:r w:rsidR="007412AD">
        <w:t xml:space="preserve"> колыбель великого писателя</w:t>
      </w:r>
      <w:proofErr w:type="gramStart"/>
      <w:r w:rsidR="007412AD">
        <w:t xml:space="preserve">. </w:t>
      </w:r>
      <w:proofErr w:type="gramEnd"/>
      <w:r>
        <w:t>Малороссийские предания и песни – мир гоголевского детства.</w:t>
      </w:r>
    </w:p>
    <w:p w:rsidR="00BA1793" w:rsidRDefault="00BA1793" w:rsidP="0072116E">
      <w:pPr>
        <w:ind w:firstLine="709"/>
        <w:jc w:val="both"/>
      </w:pPr>
      <w:r>
        <w:t xml:space="preserve">- Получил образование в </w:t>
      </w:r>
      <w:proofErr w:type="spellStart"/>
      <w:r>
        <w:t>Нежинской</w:t>
      </w:r>
      <w:proofErr w:type="spellEnd"/>
      <w:r>
        <w:t xml:space="preserve"> гимназии, где проявился его интерес к литературе и живописи, а также актёрский талант.</w:t>
      </w:r>
    </w:p>
    <w:p w:rsidR="00BA1793" w:rsidRDefault="00BA1793" w:rsidP="0072116E">
      <w:pPr>
        <w:ind w:firstLine="709"/>
        <w:jc w:val="both"/>
      </w:pPr>
      <w:r>
        <w:t>- После окончания гимназии – Петербург, государственная служба. Знакомство с Пушкиным (1831).</w:t>
      </w:r>
    </w:p>
    <w:p w:rsidR="00BA1793" w:rsidRDefault="00BA1793" w:rsidP="0072116E">
      <w:pPr>
        <w:ind w:firstLine="709"/>
        <w:jc w:val="both"/>
      </w:pPr>
      <w:r>
        <w:t>- Имя молодого писателя стало широко известно после выхода в свет «Вечеров на хуторе близ Диканьки».</w:t>
      </w:r>
    </w:p>
    <w:p w:rsidR="00BA1793" w:rsidRDefault="00BA1793" w:rsidP="0072116E">
      <w:pPr>
        <w:ind w:firstLine="709"/>
        <w:jc w:val="both"/>
      </w:pPr>
    </w:p>
    <w:p w:rsidR="00E40CF7" w:rsidRDefault="00D279B3" w:rsidP="00D279B3">
      <w:pPr>
        <w:ind w:firstLine="709"/>
        <w:jc w:val="both"/>
      </w:pPr>
      <w:r>
        <w:t>3.1.</w:t>
      </w:r>
      <w:r w:rsidRPr="00D279B3">
        <w:t xml:space="preserve"> </w:t>
      </w:r>
      <w:r w:rsidR="00E40CF7">
        <w:t>Детство Н.В.Гоголя, его родители.</w:t>
      </w:r>
    </w:p>
    <w:p w:rsidR="00D279B3" w:rsidRDefault="00D279B3" w:rsidP="00D279B3">
      <w:pPr>
        <w:ind w:firstLine="709"/>
        <w:jc w:val="both"/>
      </w:pPr>
      <w:r>
        <w:t xml:space="preserve">Николай Васильевич Гоголь родился 20 марта (1 апреля) 1809 года в местечке Большие Сорочинцы на границе Миргородского уезда Полтавской губернии. Николаем его назвали в честь чудотворной иконы Святого Николая. Согласно семейному преданию он происходил из старинного украинского казацкого рода и был потомком известного казака Остапа Гоголя, бывшего в конце XVII века гетманом Правобережной Украины. </w:t>
      </w:r>
    </w:p>
    <w:p w:rsidR="00D279B3" w:rsidRDefault="00D279B3" w:rsidP="00D279B3">
      <w:pPr>
        <w:ind w:firstLine="709"/>
        <w:jc w:val="both"/>
      </w:pPr>
    </w:p>
    <w:p w:rsidR="00D279B3" w:rsidRDefault="00D279B3" w:rsidP="00D279B3">
      <w:pPr>
        <w:ind w:firstLine="709"/>
        <w:jc w:val="both"/>
      </w:pPr>
    </w:p>
    <w:p w:rsidR="00D279B3" w:rsidRDefault="00D279B3" w:rsidP="00D279B3">
      <w:pPr>
        <w:ind w:firstLine="709"/>
        <w:jc w:val="both"/>
      </w:pPr>
      <w:r>
        <w:t xml:space="preserve">Прапрадед Ян  Яковлевич, воспитанник Киевской духовной академии, «вышедши в российскую сторону», поселился в Полтавском крае, и от него пошло прозвание «Яновских». </w:t>
      </w:r>
    </w:p>
    <w:p w:rsidR="00D279B3" w:rsidRDefault="00D279B3" w:rsidP="00D279B3">
      <w:pPr>
        <w:ind w:firstLine="709"/>
        <w:jc w:val="both"/>
      </w:pPr>
      <w:r>
        <w:t>Отец Гоголя, Василий Афанасьевич Гоголь-Яновский, умер, когда сыну было 15 лет. Василий Афанасьевич получил образование в полтавской духовной семинарии, рано вышел в отст</w:t>
      </w:r>
      <w:r w:rsidR="007412AD">
        <w:t>а</w:t>
      </w:r>
      <w:r>
        <w:t>вку. Он обладал даром весёлого рассказчика</w:t>
      </w:r>
      <w:r w:rsidR="00E40CF7">
        <w:t>, и к нему часто съезжались гости.</w:t>
      </w:r>
    </w:p>
    <w:p w:rsidR="00E40CF7" w:rsidRDefault="00E40CF7" w:rsidP="00D279B3">
      <w:pPr>
        <w:ind w:firstLine="709"/>
        <w:jc w:val="both"/>
      </w:pPr>
      <w:r>
        <w:t xml:space="preserve">Неподалёку от Васильевки жил богатый родственник – вельможа </w:t>
      </w:r>
      <w:proofErr w:type="spellStart"/>
      <w:r>
        <w:t>Трощинский</w:t>
      </w:r>
      <w:proofErr w:type="spellEnd"/>
      <w:r>
        <w:t>. Василию Афанасьевичу приходилось исполнять у него обязанности управляющего, режиссёра, артиста. Он ставил спектакли, сам писал пьесы и разыгрывал их. Его пьесы до нас не дошли.</w:t>
      </w:r>
    </w:p>
    <w:p w:rsidR="00D279B3" w:rsidRDefault="00D279B3" w:rsidP="00D279B3">
      <w:pPr>
        <w:ind w:firstLine="709"/>
        <w:jc w:val="both"/>
      </w:pPr>
      <w:r>
        <w:t xml:space="preserve"> </w:t>
      </w:r>
    </w:p>
    <w:p w:rsidR="00D279B3" w:rsidRDefault="00E40CF7" w:rsidP="00D279B3">
      <w:pPr>
        <w:ind w:firstLine="709"/>
        <w:jc w:val="both"/>
      </w:pPr>
      <w:r>
        <w:t>Мать Гоголя Мария Ивановна, в девичестве</w:t>
      </w:r>
      <w:r w:rsidR="00D279B3">
        <w:t xml:space="preserve"> </w:t>
      </w:r>
      <w:proofErr w:type="spellStart"/>
      <w:r w:rsidR="00D279B3">
        <w:t>Косяровская</w:t>
      </w:r>
      <w:proofErr w:type="spellEnd"/>
      <w:r w:rsidR="00D279B3">
        <w:t>, была выдана замуж в возр</w:t>
      </w:r>
      <w:r>
        <w:t>асте четырнадцати лет</w:t>
      </w:r>
      <w:r w:rsidR="00D279B3">
        <w:t xml:space="preserve">. </w:t>
      </w:r>
      <w:proofErr w:type="gramStart"/>
      <w:r w:rsidR="00D279B3">
        <w:t>По</w:t>
      </w:r>
      <w:proofErr w:type="gramEnd"/>
      <w:r w:rsidR="00D279B3">
        <w:t xml:space="preserve"> отзывам современников, она была исключительно хороша собой. Жених был вдвое старше её. Помимо Николая в семье было ещё одиннадцать детей. Всего было шесть мальчиков и шесть девочек. Первые два мальчика родились мёртвыми. Гоголь был третьим ребёнком. Четвёр</w:t>
      </w:r>
      <w:r>
        <w:t>тым сыном был рано умерший Иван</w:t>
      </w:r>
      <w:r w:rsidR="00D279B3">
        <w:t>. Затем родилась дочь Мария</w:t>
      </w:r>
      <w:r>
        <w:t>.</w:t>
      </w:r>
      <w:r w:rsidR="00D279B3">
        <w:t xml:space="preserve"> Все средние дети также умерли в младенчестве. Последними родились дочери Анна, Елизавета</w:t>
      </w:r>
      <w:r>
        <w:t xml:space="preserve"> и Ольга</w:t>
      </w:r>
      <w:r w:rsidR="00D279B3">
        <w:t>.</w:t>
      </w:r>
    </w:p>
    <w:p w:rsidR="00D279B3" w:rsidRDefault="00D279B3" w:rsidP="00D279B3">
      <w:pPr>
        <w:ind w:firstLine="709"/>
        <w:jc w:val="both"/>
      </w:pPr>
    </w:p>
    <w:p w:rsidR="00D279B3" w:rsidRDefault="00D279B3" w:rsidP="00D279B3">
      <w:pPr>
        <w:ind w:firstLine="709"/>
        <w:jc w:val="both"/>
      </w:pPr>
      <w:r>
        <w:t>Жизнь в деревне до школы и после, в каникулы, шла в полнейшей обстановке украинского быта, как панского, так и крестьянского.</w:t>
      </w:r>
    </w:p>
    <w:p w:rsidR="00E40CF7" w:rsidRDefault="00E40CF7" w:rsidP="00D279B3">
      <w:pPr>
        <w:ind w:firstLine="709"/>
        <w:jc w:val="both"/>
      </w:pPr>
    </w:p>
    <w:p w:rsidR="00E40CF7" w:rsidRDefault="00E40CF7" w:rsidP="00D279B3">
      <w:pPr>
        <w:ind w:firstLine="709"/>
        <w:jc w:val="both"/>
      </w:pPr>
      <w:r>
        <w:t>3.2. Годы учёбы Н.В.Гоголя.</w:t>
      </w:r>
    </w:p>
    <w:p w:rsidR="00D279B3" w:rsidRDefault="00D279B3" w:rsidP="00D279B3">
      <w:pPr>
        <w:ind w:firstLine="709"/>
        <w:jc w:val="both"/>
      </w:pPr>
      <w:r>
        <w:t xml:space="preserve">В возрасте десяти лет Гоголя отвезли в Полтаву к одному из местных учителей, для приготовления к гимназии; затем он поступил </w:t>
      </w:r>
      <w:r w:rsidR="00E40CF7">
        <w:t>в Гимназию высших наук в Нежине</w:t>
      </w:r>
      <w:r>
        <w:t>. Гоголь не был прилежным учеником, но обладал прекрасной памятью, за несколько дней готовился к экзаменам и переходил из класса в класс; он был очень слаб в языках и делал успехи только в рисовании и русской словесности.</w:t>
      </w:r>
    </w:p>
    <w:p w:rsidR="00D279B3" w:rsidRDefault="00D279B3" w:rsidP="00D279B3">
      <w:pPr>
        <w:ind w:firstLine="709"/>
        <w:jc w:val="both"/>
      </w:pPr>
      <w:r>
        <w:t xml:space="preserve">В плохом обучении была, по-видимому, отчасти виновата и сама гимназия высших наук, </w:t>
      </w:r>
      <w:proofErr w:type="gramStart"/>
      <w:r>
        <w:t>в первые</w:t>
      </w:r>
      <w:proofErr w:type="gramEnd"/>
      <w:r>
        <w:t xml:space="preserve"> годы своего существования не</w:t>
      </w:r>
      <w:r w:rsidR="00E40CF7">
        <w:t xml:space="preserve"> слишком хорошо организованная.</w:t>
      </w:r>
    </w:p>
    <w:p w:rsidR="00D279B3" w:rsidRDefault="00D279B3" w:rsidP="00D279B3">
      <w:pPr>
        <w:ind w:firstLine="709"/>
        <w:jc w:val="both"/>
      </w:pPr>
      <w:r>
        <w:t>Недостатки школы восполнялись самообразованием в кружке товарищей, где нашлись люди, разделявшие с Гоголем литературные интересы</w:t>
      </w:r>
      <w:r w:rsidR="00E40CF7">
        <w:t>.</w:t>
      </w:r>
      <w:r>
        <w:t xml:space="preserve"> </w:t>
      </w:r>
    </w:p>
    <w:p w:rsidR="00E40CF7" w:rsidRDefault="00D279B3" w:rsidP="00D279B3">
      <w:pPr>
        <w:ind w:firstLine="709"/>
        <w:jc w:val="both"/>
      </w:pPr>
      <w:r>
        <w:t xml:space="preserve">Товарищи выписывали в складчину журналы; затеяли свой рукописный журнал, где Гоголь много писал в стихах. В то время он писал стихотворения, трагедии, историческую поэму и повесть, а также сатиру «Нечто о Нежине, или </w:t>
      </w:r>
      <w:proofErr w:type="spellStart"/>
      <w:r>
        <w:t>Дуракам</w:t>
      </w:r>
      <w:proofErr w:type="spellEnd"/>
      <w:r>
        <w:t xml:space="preserve"> закон не писан». С литературными интересами развилась и любовь к театру, где Гоголь, уже тогда отличавшийся необычным комизмом, был самым </w:t>
      </w:r>
      <w:r w:rsidR="00E40CF7">
        <w:t>активным</w:t>
      </w:r>
      <w:r>
        <w:t xml:space="preserve"> участником</w:t>
      </w:r>
      <w:r w:rsidR="00E40CF7">
        <w:t>.</w:t>
      </w:r>
      <w:r>
        <w:t xml:space="preserve"> </w:t>
      </w:r>
    </w:p>
    <w:p w:rsidR="00D279B3" w:rsidRDefault="00D279B3" w:rsidP="00D279B3">
      <w:pPr>
        <w:ind w:firstLine="709"/>
        <w:jc w:val="both"/>
      </w:pPr>
      <w:r>
        <w:t>Смерть отца была тяжёлым ударом для всей семьи. Заботы о делах ложатся и на Гоголя; он дает советы, успокаивает мать, должен думать о будущем устройстве своих собственных дел. Мать боготворит своего сына Николая, считает его гениальным, она отдаёт ему последнее из своих скудных сре</w:t>
      </w:r>
      <w:proofErr w:type="gramStart"/>
      <w:r>
        <w:t>дств дл</w:t>
      </w:r>
      <w:proofErr w:type="gramEnd"/>
      <w:r>
        <w:t xml:space="preserve">я обеспечения его </w:t>
      </w:r>
      <w:proofErr w:type="spellStart"/>
      <w:r>
        <w:t>нежинской</w:t>
      </w:r>
      <w:proofErr w:type="spellEnd"/>
      <w:r>
        <w:t>, а впоследствии петербургской жизни. Николай также всю жизнь платил ей горячей сыновней любовью. Позднее он откажется от своей доли в общем семейном наследстве в пользу сестёр, чтобы целиком посвятить себя литературе.</w:t>
      </w:r>
    </w:p>
    <w:p w:rsidR="00707F7C" w:rsidRDefault="00D279B3" w:rsidP="00D279B3">
      <w:pPr>
        <w:ind w:firstLine="709"/>
        <w:jc w:val="both"/>
      </w:pPr>
      <w:r>
        <w:t>К концу пребывания в гимназии он мечтает о широкой общественной деятельности, которая, однако, видится ему вовсе не на литературном поприще; без сомнения под влиянием всего окружающего, он думает выдвинуться и приносить пользу обществу на службе</w:t>
      </w:r>
      <w:r w:rsidR="00707F7C">
        <w:t>.</w:t>
      </w:r>
      <w:r>
        <w:t xml:space="preserve"> Таким образом, планы будущего были неясны; но Гоголь был уверен, чт</w:t>
      </w:r>
      <w:r w:rsidR="00707F7C">
        <w:t>о ему предстоит широкое поприще.</w:t>
      </w:r>
    </w:p>
    <w:p w:rsidR="0072116E" w:rsidRDefault="0072116E" w:rsidP="0072116E">
      <w:pPr>
        <w:ind w:firstLine="709"/>
        <w:jc w:val="both"/>
      </w:pPr>
    </w:p>
    <w:p w:rsidR="00707F7C" w:rsidRDefault="007412AD" w:rsidP="00707F7C">
      <w:pPr>
        <w:ind w:firstLine="709"/>
        <w:jc w:val="both"/>
      </w:pPr>
      <w:r>
        <w:t>3.3. Н.В.Гоголь в Петербурге</w:t>
      </w:r>
      <w:r w:rsidR="00707F7C">
        <w:t>.</w:t>
      </w:r>
    </w:p>
    <w:p w:rsidR="00707F7C" w:rsidRDefault="00707F7C" w:rsidP="00707F7C">
      <w:pPr>
        <w:ind w:firstLine="709"/>
        <w:jc w:val="both"/>
      </w:pPr>
      <w:r>
        <w:t>В декабре 1828 года Гоголь переехал в Санкт-Петербург. Здесь впервые ждало его жестокое разочарование: скромные средства оказались в большом городе совсем незначительными, а блестящие надежды не осуществлялись так скоро, как он ожидал. Его письма домой того времени смешаны из этого разочарования и туманной надежды на лучшее будущее. В запасе у него было много характера и практической предприимчивости: он пробовал поступить на сцену, стать чиновником, отдаться литературе.</w:t>
      </w:r>
    </w:p>
    <w:p w:rsidR="00707F7C" w:rsidRDefault="00707F7C" w:rsidP="00707F7C">
      <w:pPr>
        <w:ind w:firstLine="709"/>
        <w:jc w:val="both"/>
      </w:pPr>
    </w:p>
    <w:p w:rsidR="00707F7C" w:rsidRDefault="00707F7C" w:rsidP="00707F7C">
      <w:pPr>
        <w:ind w:firstLine="709"/>
        <w:jc w:val="both"/>
      </w:pPr>
      <w:r>
        <w:t>В актёры его не приняли; служба была так бессодержательна, что он стал ею тяготиться; тем сильнее привлекало его литературное поприще. В Петербурге он первое время держался общества земляков, состоявшего отчасти из прежних товарищей. Он понял, что Малороссия возбуждает живой интерес не только среди украинцев, но также и среди русских</w:t>
      </w:r>
      <w:proofErr w:type="gramStart"/>
      <w:r>
        <w:t>.</w:t>
      </w:r>
      <w:proofErr w:type="gramEnd"/>
      <w:r>
        <w:t xml:space="preserve"> Пережитые неудачи обратили его поэтические мечтания к родной Украине, и отсюда возникли первые планы труда, который должен был удовлетворить художественные запросы Гоголя, а также принести и практическую пользу: это были планы „Вечеров на хуторе близ Диканьки“.</w:t>
      </w:r>
    </w:p>
    <w:p w:rsidR="0072116E" w:rsidRDefault="0072116E" w:rsidP="0072116E">
      <w:pPr>
        <w:ind w:firstLine="709"/>
        <w:jc w:val="both"/>
      </w:pPr>
    </w:p>
    <w:p w:rsidR="009E5AAF" w:rsidRDefault="009E5AAF" w:rsidP="0072116E">
      <w:pPr>
        <w:ind w:firstLine="709"/>
        <w:jc w:val="both"/>
      </w:pPr>
      <w:r>
        <w:t>3.4. Художественный портрет Н.В.Гоголя.</w:t>
      </w:r>
    </w:p>
    <w:p w:rsidR="009E5AAF" w:rsidRDefault="009E5AAF" w:rsidP="0072116E">
      <w:pPr>
        <w:ind w:firstLine="709"/>
        <w:jc w:val="both"/>
      </w:pPr>
      <w:r>
        <w:t>В 1832 г. вышли в свет «Вечера на хуторе близ Диканьки». В этот же год</w:t>
      </w:r>
      <w:r w:rsidR="00F9685F">
        <w:t xml:space="preserve"> художник А.Г.Венецианов просит друзей достать ему эту книгу, а в 1833 г. писатель и художник познакомились, и в 1834 г. Гоголь заказал ему свой портрет</w:t>
      </w:r>
    </w:p>
    <w:p w:rsidR="00F9685F" w:rsidRDefault="00F9685F" w:rsidP="0072116E">
      <w:pPr>
        <w:ind w:firstLine="709"/>
        <w:jc w:val="both"/>
      </w:pPr>
      <w:r>
        <w:t>Художник точно передал облик писателя-романтика. Сделанный с натуры портрет молодого Гоголя уникален.</w:t>
      </w:r>
    </w:p>
    <w:p w:rsidR="00F9685F" w:rsidRDefault="00F9685F" w:rsidP="0072116E">
      <w:pPr>
        <w:ind w:firstLine="709"/>
        <w:jc w:val="both"/>
      </w:pPr>
      <w:r>
        <w:t>Портрет Гоголя писал и А.С.Пушкин. Его рисунок – явление особой ценности. Но Гоголь в нём выглядит несколько старше, чем у Венецианова. Это уже не франт-романтик и не весельчак. Пушкин, как тонкий художник-портретист, передал черты мыслителя.</w:t>
      </w:r>
    </w:p>
    <w:p w:rsidR="00AB31CE" w:rsidRDefault="00AB31CE" w:rsidP="0072116E">
      <w:pPr>
        <w:ind w:firstLine="709"/>
        <w:jc w:val="both"/>
      </w:pPr>
      <w:r>
        <w:t xml:space="preserve">В 1841 г. Гоголь в Италии заказывает для матери свой портрет русскому художнику </w:t>
      </w:r>
      <w:proofErr w:type="spellStart"/>
      <w:r>
        <w:t>Ф.Моллеру</w:t>
      </w:r>
      <w:proofErr w:type="spellEnd"/>
      <w:r>
        <w:t xml:space="preserve">. С.Т.Аксаков в «Воспоминаниях» описывает облик вернувшегося из Италии Гоголя: «Гоголь воротился уже совсем не тем франтиком, каким уехал за границу в 1836 году и каким изображён на портрете, рисованном Венециановым. Наружность Гоголя так переменилась, что его можно было не узнать. Прекрасные белокурые волосы лежали у него почти по плечи, красивые усы, эспаньолка довершали перемену. Черты лица получили совсем другое значение». В портрете </w:t>
      </w:r>
      <w:proofErr w:type="spellStart"/>
      <w:r>
        <w:t>Моллера</w:t>
      </w:r>
      <w:proofErr w:type="spellEnd"/>
      <w:r>
        <w:t xml:space="preserve"> выражено некое равновесие мысли и духа, гармоничность состояния, а нарядный костюм и причёска придают благородную светскость. Гоголь хотел выглядеть именно таким. Таким его и знают. Это самый известный его портрет.</w:t>
      </w:r>
    </w:p>
    <w:p w:rsidR="00AB31CE" w:rsidRDefault="00AB31CE" w:rsidP="0072116E">
      <w:pPr>
        <w:ind w:firstLine="709"/>
        <w:jc w:val="both"/>
      </w:pPr>
      <w:r>
        <w:t>В 1838 г. в Италии судьба свела Гоголя с художником А.Ивановым, когда тот писал картину «Явление Христа народу».</w:t>
      </w:r>
    </w:p>
    <w:p w:rsidR="00AB31CE" w:rsidRDefault="00AB31CE" w:rsidP="0072116E">
      <w:pPr>
        <w:ind w:firstLine="709"/>
        <w:jc w:val="both"/>
      </w:pPr>
      <w:r>
        <w:t>Мысль о введении Гоголя в картину «Явление Христа народу» запечатлена в эскизе того же года в фигуре кающегося. Её сходство абсолютно, но не только во внешних характерных чертах – это портрет духовного смятения, сокрушённости, покаяния и страха грешника, его униженности. Впоследствии в картине художник переосмыслил образ Гоголя в другом психологическом ключе, но этот уникальный портрет остался как свидетельство духовной драмы.</w:t>
      </w:r>
    </w:p>
    <w:p w:rsidR="00AB31CE" w:rsidRDefault="00AB31CE" w:rsidP="0072116E">
      <w:pPr>
        <w:ind w:firstLine="709"/>
        <w:jc w:val="both"/>
      </w:pPr>
      <w:r>
        <w:t>На исходе 1840 г. в судьбе Гоголя, как он сам говорил, вырисовывается «верный путь, начертанный свыше, укреплённый мыслью и духом». Гоголя этого времени</w:t>
      </w:r>
      <w:r w:rsidR="00C85BC7">
        <w:t xml:space="preserve"> мы видим глазами гениального А.Иванова.</w:t>
      </w:r>
    </w:p>
    <w:p w:rsidR="00C85BC7" w:rsidRDefault="00C85BC7" w:rsidP="0072116E">
      <w:pPr>
        <w:ind w:firstLine="709"/>
        <w:jc w:val="both"/>
      </w:pPr>
      <w:r>
        <w:t>К 100-летию со дня рождения Гоголя в 1909 г. ему был поставлен памятник в Москве работы скульптора Н.А.Андреева. В образе Гоголя отразилось и то драматическое время, когда памятник создавался.</w:t>
      </w:r>
    </w:p>
    <w:p w:rsidR="00C85BC7" w:rsidRDefault="00C85BC7" w:rsidP="0072116E">
      <w:pPr>
        <w:ind w:firstLine="709"/>
        <w:jc w:val="both"/>
      </w:pPr>
      <w:r>
        <w:t>Иконография Гоголя небольшая, и во всех портретах он разный. Только во всех вместе – это Гоголь.</w:t>
      </w:r>
    </w:p>
    <w:p w:rsidR="00F9685F" w:rsidRDefault="00F9685F" w:rsidP="0072116E">
      <w:pPr>
        <w:ind w:firstLine="709"/>
        <w:jc w:val="both"/>
      </w:pPr>
    </w:p>
    <w:p w:rsidR="00C85BC7" w:rsidRDefault="0072116E" w:rsidP="00C85BC7">
      <w:pPr>
        <w:jc w:val="both"/>
        <w:rPr>
          <w:b/>
          <w:i/>
        </w:rPr>
      </w:pPr>
      <w:r>
        <w:rPr>
          <w:b/>
          <w:i/>
        </w:rPr>
        <w:t>I</w:t>
      </w:r>
      <w:r w:rsidR="008D501C">
        <w:rPr>
          <w:b/>
          <w:i/>
        </w:rPr>
        <w:t>II</w:t>
      </w:r>
      <w:r>
        <w:rPr>
          <w:b/>
          <w:i/>
        </w:rPr>
        <w:t>. Истори</w:t>
      </w:r>
      <w:r w:rsidR="00C85BC7">
        <w:rPr>
          <w:b/>
          <w:i/>
        </w:rPr>
        <w:t>я создания «Вечеров на хуторе близ Диканьки».</w:t>
      </w:r>
    </w:p>
    <w:p w:rsidR="00C85BC7" w:rsidRDefault="00C85BC7" w:rsidP="00C85BC7">
      <w:pPr>
        <w:ind w:firstLine="709"/>
        <w:jc w:val="both"/>
      </w:pPr>
      <w:r>
        <w:t>1. Вступительное слово учителя.</w:t>
      </w:r>
    </w:p>
    <w:p w:rsidR="0072116E" w:rsidRDefault="00C85BC7" w:rsidP="00C85BC7">
      <w:pPr>
        <w:ind w:firstLine="709"/>
        <w:jc w:val="both"/>
      </w:pPr>
      <w:r>
        <w:t>Гоголь оказался единственным из русских классиков, кто смог органично соединить в своём творчестве две братские славянские культуры – русскую и украинскую. «Вечера на хуторе близ Диканьки»</w:t>
      </w:r>
      <w:r w:rsidR="00A82E10">
        <w:t xml:space="preserve"> являли собой свежий, задорный взгляд писателя, принадлежавшего к общероссийской культуре, гражданина великой страны. </w:t>
      </w:r>
    </w:p>
    <w:p w:rsidR="00A82E10" w:rsidRDefault="00A82E10" w:rsidP="00C85BC7">
      <w:pPr>
        <w:ind w:firstLine="709"/>
        <w:jc w:val="both"/>
      </w:pPr>
    </w:p>
    <w:p w:rsidR="00A82E10" w:rsidRDefault="00A82E10" w:rsidP="00C85BC7">
      <w:pPr>
        <w:ind w:firstLine="709"/>
        <w:jc w:val="both"/>
      </w:pPr>
      <w:r>
        <w:t>2. История создания книги.</w:t>
      </w:r>
    </w:p>
    <w:p w:rsidR="00A82E10" w:rsidRDefault="00A82E10" w:rsidP="00A82E10">
      <w:pPr>
        <w:ind w:firstLine="709"/>
        <w:jc w:val="both"/>
      </w:pPr>
      <w:r>
        <w:t xml:space="preserve">Мы не можем в точности сказать, когда зародился замысел написать эти повести в малороссийском духе. Вероятно, вскоре после прибытия в Петербург зимой 1829 года, когда Гоголь в письмах к матери и сёстрам просил присылать ему всё, что имеет хоть какое-нибудь </w:t>
      </w:r>
      <w:r>
        <w:lastRenderedPageBreak/>
        <w:t>отношение к украинским народным обычаям, костюмам и легендам: «Вы имеете тонкий, наблюдательный ум, вы много знаете обычаи малороссиян наших</w:t>
      </w:r>
      <w:proofErr w:type="gramStart"/>
      <w:r>
        <w:t>… В</w:t>
      </w:r>
      <w:proofErr w:type="gramEnd"/>
      <w:r>
        <w:t xml:space="preserve"> следующем письме я ожидаю от вас описания полного наряда сельского дьячка, от верхнего платья до самых </w:t>
      </w:r>
      <w:proofErr w:type="spellStart"/>
      <w:r>
        <w:t>сапогов</w:t>
      </w:r>
      <w:proofErr w:type="spellEnd"/>
      <w:r>
        <w:t xml:space="preserve"> с </w:t>
      </w:r>
      <w:proofErr w:type="spellStart"/>
      <w:r>
        <w:t>поименованием</w:t>
      </w:r>
      <w:proofErr w:type="spellEnd"/>
      <w:r>
        <w:t xml:space="preserve">, как это всё называлось у самых закоренелых, самых древних, самых наименее переменившихся малороссиян… Ещё обстоятельное описание свадьбы, не упуская наималейших подробностей… Ещё несколько слов </w:t>
      </w:r>
      <w:proofErr w:type="spellStart"/>
      <w:r>
        <w:t>o</w:t>
      </w:r>
      <w:proofErr w:type="spellEnd"/>
      <w:r>
        <w:t xml:space="preserve"> колядках, о Иване Купале, о русалках. Если есть, кроме того, какие-либо духи или домовые, то о них подробнее с названиями и делами…» Он и сам тогда не знал, для чего использует полученные с родины сведения. Карьера чиновника пока не складывалась, так, может быть, хоть писательство могло бы приносить доход? Ведь помнил он с самого детства незабываемые рассказы бабушки Татьяны Семёновны, которыми она баловала его всякий раз, как он приходил в её комнаты в Васильевке: о запорожцах и славном атамане Остапе Гоголе, о страшных ведьмах, колдунах и русалках, подстерегающих путника на тёмных тропках. </w:t>
      </w:r>
    </w:p>
    <w:p w:rsidR="00DC744F" w:rsidRDefault="00A82E10" w:rsidP="00A82E10">
      <w:pPr>
        <w:ind w:firstLine="709"/>
        <w:jc w:val="both"/>
      </w:pPr>
      <w:r>
        <w:t>Впервые Гоголь попытался представить свету свои сочинения на малороссийские темы в феврале 1830 года. В «Отечественных записках» была опубликована его повесть на украинском языке «</w:t>
      </w:r>
      <w:proofErr w:type="spellStart"/>
      <w:r>
        <w:t>Бисаврюк</w:t>
      </w:r>
      <w:proofErr w:type="spellEnd"/>
      <w:r>
        <w:t xml:space="preserve">, или Вечер накануне Ивана Купала». </w:t>
      </w:r>
    </w:p>
    <w:p w:rsidR="00A82E10" w:rsidRDefault="00A82E10" w:rsidP="00A82E10">
      <w:pPr>
        <w:ind w:firstLine="709"/>
        <w:jc w:val="both"/>
      </w:pPr>
      <w:r>
        <w:t>Первая часть «Вечеров…» была готова летом 1831 года, когда Гоголь жил в Павловске в доме княжны Васильчиковой. Общество в то лето спасалось за городом от эпидемии холеры в Санкт-Петербурге, Пушкин снимал дачу в Царском селе, а для Гоголя выхлопотано было место домашнего учителя для сына княжны, родившегося умственно недоразвитым. Считается, что Гоголь бывал у Пушк</w:t>
      </w:r>
      <w:r w:rsidR="00DC744F">
        <w:t xml:space="preserve">ина, на даче Китаевой, где </w:t>
      </w:r>
      <w:r>
        <w:t xml:space="preserve"> читал</w:t>
      </w:r>
      <w:r w:rsidR="00DC744F">
        <w:t xml:space="preserve"> ему </w:t>
      </w:r>
      <w:r>
        <w:t xml:space="preserve"> отрывки из «Вечеров…» </w:t>
      </w:r>
    </w:p>
    <w:p w:rsidR="00A82E10" w:rsidRDefault="00A82E10" w:rsidP="00A82E10">
      <w:pPr>
        <w:ind w:firstLine="709"/>
        <w:jc w:val="both"/>
      </w:pPr>
      <w:r>
        <w:t xml:space="preserve">А книга уже печатается в Петербурге в типографии на Большой Морской улице. Вернувшись в августе в город, молодой автор спешит наведаться туда, чтобы самому удостовериться в том, что всё идёт хорошо. Наборщики типографии, завидев его, отворачиваются и прыскают в кулак – так рассмешила их книга, отданная им в работу. </w:t>
      </w:r>
    </w:p>
    <w:p w:rsidR="00A82E10" w:rsidRDefault="00A82E10" w:rsidP="00A82E10">
      <w:pPr>
        <w:ind w:firstLine="709"/>
        <w:jc w:val="both"/>
      </w:pPr>
      <w:r>
        <w:t xml:space="preserve">Наконец, в начале сентября 1831 года книга выходит из печати и поступает в книжные магазины. Хвалебные отзывы, «Вечера…» идут нарасхват. Кто сказал об этом произведении: «Вот настоящая весёлость, искренняя, непринуждённая, без жеманства, без чопорности»? Конечно, Пушкин! </w:t>
      </w:r>
    </w:p>
    <w:p w:rsidR="00A82E10" w:rsidRDefault="00A82E10" w:rsidP="00A82E10">
      <w:pPr>
        <w:ind w:firstLine="709"/>
        <w:jc w:val="both"/>
      </w:pPr>
      <w:r>
        <w:t xml:space="preserve">Гоголь посылает экземпляр книги матери и тут же просит сестру Марию продолжать присылать ему записи украинских сказок и песен. Теперь, после такого успеха, можно готовить к печати и второй том. На этот раз в своих просьбах Гоголь не ограничивается одними записями и наблюдениями: «Я помню очень хорошо, что один раз в </w:t>
      </w:r>
      <w:proofErr w:type="spellStart"/>
      <w:r>
        <w:t>церкве</w:t>
      </w:r>
      <w:proofErr w:type="spellEnd"/>
      <w:r>
        <w:t xml:space="preserve"> нашей мы все видели одну девушку в старинном платье. Она, верно, продаст его. Если встретите где-нибудь у мужика старинную шапку или платье, отличающееся чем-то необыкновенным, хотя бы даже оно было изорванное – приобретайте!.. Всё это складывайте в один сундук или чемодан, и при случае, когда встретиться оказия, можете переслать ко мне». </w:t>
      </w:r>
    </w:p>
    <w:p w:rsidR="00A82E10" w:rsidRDefault="00A82E10" w:rsidP="00A82E10">
      <w:pPr>
        <w:ind w:firstLine="709"/>
        <w:jc w:val="both"/>
      </w:pPr>
      <w:r>
        <w:t xml:space="preserve">Второй том выходит в марте 1832 года – автор на седьмом небе от счастья, о чём пишет сам в письме Данилевскому. Чуть раньше, в феврале 1832 года, происходит и ещё одно значительное событие – Н.В.Гоголь зван на обед, который дал издатель и книготорговец А.Ф.Смирдин, чтобы отпраздновать открытие нового магазина на Невском проспекте. Среди приглашённых А.С.Пушкин, К.Н.Батюшков, </w:t>
      </w:r>
      <w:proofErr w:type="spellStart"/>
      <w:r>
        <w:t>Ф.В.Булгарин</w:t>
      </w:r>
      <w:proofErr w:type="spellEnd"/>
      <w:r>
        <w:t xml:space="preserve">, Н.И.Греч. Ещё год назад о подобном и мечтать было невозможно. </w:t>
      </w:r>
    </w:p>
    <w:p w:rsidR="00A82E10" w:rsidRDefault="00A82E10" w:rsidP="00A82E10">
      <w:pPr>
        <w:ind w:firstLine="709"/>
        <w:jc w:val="both"/>
      </w:pPr>
      <w:r>
        <w:t>Ради объективности надо отметить, что были и критические отзывы на книгу, но ведь так и должно быть! Не одобрило «Вечера</w:t>
      </w:r>
      <w:proofErr w:type="gramStart"/>
      <w:r>
        <w:t xml:space="preserve">..» </w:t>
      </w:r>
      <w:proofErr w:type="gramEnd"/>
      <w:r>
        <w:t xml:space="preserve">высшее духовенство – ещё бы, кто же одобрит полёты на чёрте! </w:t>
      </w:r>
    </w:p>
    <w:p w:rsidR="00DC744F" w:rsidRDefault="00A82E10" w:rsidP="00A82E10">
      <w:pPr>
        <w:ind w:firstLine="709"/>
        <w:jc w:val="both"/>
      </w:pPr>
      <w:r>
        <w:t xml:space="preserve">Пересказывать чудные гоголевские истории – дело неблагодарное. Скажем только, что </w:t>
      </w:r>
      <w:proofErr w:type="gramStart"/>
      <w:r>
        <w:t>весёлое</w:t>
      </w:r>
      <w:proofErr w:type="gramEnd"/>
      <w:r>
        <w:t xml:space="preserve"> в «Вечерах…» соседствует с жутким, леденящим кровь. Один колдун из «Страшной мести» чего стоит! Зло в этих историях может быть забавным, как чёрт в «Ночи перед Рождеством» или в «</w:t>
      </w:r>
      <w:proofErr w:type="spellStart"/>
      <w:r>
        <w:t>Сорочинской</w:t>
      </w:r>
      <w:proofErr w:type="spellEnd"/>
      <w:r>
        <w:t xml:space="preserve"> ярмарке», а может быть отвратительным и коварным, как ведьма, заставляющая влюблённого юношу убить младенца, дабы заполучить желанную невесту в «Вечере накануне Ивана Купала». Соседство это, неудивительное для народных сказок</w:t>
      </w:r>
      <w:r w:rsidR="00DC744F">
        <w:t>.</w:t>
      </w:r>
    </w:p>
    <w:p w:rsidR="00A82E10" w:rsidRDefault="00DC744F" w:rsidP="00A82E10">
      <w:pPr>
        <w:ind w:firstLine="709"/>
        <w:jc w:val="both"/>
      </w:pPr>
      <w:r>
        <w:t xml:space="preserve"> </w:t>
      </w:r>
      <w:r w:rsidR="00A82E10">
        <w:t xml:space="preserve">«Вечера…», несмотря на всю свою сказочность, получились удивительно реалистичными – в дело пошли не только сведения, присланные родными, но и труды по этнографии, лингвистические статьи и даже трактаты по колдовству. Сам Гоголь признавался, что не может </w:t>
      </w:r>
      <w:r w:rsidR="00A82E10">
        <w:lastRenderedPageBreak/>
        <w:t xml:space="preserve">придумывать сюжеты из ничего, ему необходима была некая канва, которую он с удивительной точностью и мастерством разворачивал в завораживающее повествование. </w:t>
      </w:r>
    </w:p>
    <w:p w:rsidR="00A82E10" w:rsidRDefault="00A82E10" w:rsidP="00A82E10">
      <w:pPr>
        <w:ind w:firstLine="709"/>
        <w:jc w:val="both"/>
      </w:pPr>
    </w:p>
    <w:p w:rsidR="00A82E10" w:rsidRDefault="00DC744F" w:rsidP="00A82E10">
      <w:pPr>
        <w:ind w:firstLine="709"/>
        <w:jc w:val="both"/>
      </w:pPr>
      <w:r>
        <w:t>3. Композиция книги.</w:t>
      </w:r>
    </w:p>
    <w:p w:rsidR="00DC744F" w:rsidRDefault="00DC744F" w:rsidP="00A82E10">
      <w:pPr>
        <w:ind w:firstLine="709"/>
        <w:jc w:val="both"/>
      </w:pPr>
      <w:r>
        <w:t>«Вечера на хуторе близ Диканьки» состоят из двух частей, каждая из которых начинается с предисловия и содержит по четыре повести</w:t>
      </w:r>
    </w:p>
    <w:tbl>
      <w:tblPr>
        <w:tblStyle w:val="a4"/>
        <w:tblW w:w="0" w:type="auto"/>
        <w:tblLook w:val="04A0"/>
      </w:tblPr>
      <w:tblGrid>
        <w:gridCol w:w="5210"/>
        <w:gridCol w:w="5211"/>
      </w:tblGrid>
      <w:tr w:rsidR="00DC744F" w:rsidTr="00DC744F">
        <w:tc>
          <w:tcPr>
            <w:tcW w:w="5210" w:type="dxa"/>
          </w:tcPr>
          <w:p w:rsidR="00DC744F" w:rsidRDefault="00DC744F" w:rsidP="00A82E10">
            <w:pPr>
              <w:jc w:val="both"/>
            </w:pPr>
            <w:r>
              <w:t>Часть первая</w:t>
            </w:r>
          </w:p>
        </w:tc>
        <w:tc>
          <w:tcPr>
            <w:tcW w:w="5211" w:type="dxa"/>
          </w:tcPr>
          <w:p w:rsidR="00DC744F" w:rsidRDefault="00DC744F" w:rsidP="00A82E10">
            <w:pPr>
              <w:jc w:val="both"/>
            </w:pPr>
            <w:r>
              <w:t>Часть вторая</w:t>
            </w:r>
          </w:p>
        </w:tc>
      </w:tr>
      <w:tr w:rsidR="00DC744F" w:rsidTr="00DC744F">
        <w:tc>
          <w:tcPr>
            <w:tcW w:w="5210" w:type="dxa"/>
          </w:tcPr>
          <w:p w:rsidR="00DC744F" w:rsidRDefault="00DC744F" w:rsidP="00A82E10">
            <w:pPr>
              <w:jc w:val="both"/>
            </w:pPr>
            <w:r>
              <w:t>Предисловие</w:t>
            </w:r>
          </w:p>
        </w:tc>
        <w:tc>
          <w:tcPr>
            <w:tcW w:w="5211" w:type="dxa"/>
          </w:tcPr>
          <w:p w:rsidR="00DC744F" w:rsidRDefault="00DC744F" w:rsidP="00A82E10">
            <w:pPr>
              <w:jc w:val="both"/>
            </w:pPr>
            <w:r>
              <w:t xml:space="preserve">Предисловие </w:t>
            </w:r>
          </w:p>
        </w:tc>
      </w:tr>
      <w:tr w:rsidR="00DC744F" w:rsidTr="00DC744F">
        <w:tc>
          <w:tcPr>
            <w:tcW w:w="5210" w:type="dxa"/>
          </w:tcPr>
          <w:p w:rsidR="00DC744F" w:rsidRPr="00020274" w:rsidRDefault="00020274" w:rsidP="00DC744F">
            <w:pPr>
              <w:jc w:val="both"/>
            </w:pPr>
            <w:r>
              <w:t>«</w:t>
            </w:r>
            <w:proofErr w:type="spellStart"/>
            <w:r w:rsidR="00DC744F" w:rsidRPr="00020274">
              <w:t>Сорочинская</w:t>
            </w:r>
            <w:proofErr w:type="spellEnd"/>
            <w:r w:rsidR="00DC744F" w:rsidRPr="00020274">
              <w:t xml:space="preserve"> ярмарка</w:t>
            </w:r>
            <w:r>
              <w:t>»</w:t>
            </w:r>
          </w:p>
        </w:tc>
        <w:tc>
          <w:tcPr>
            <w:tcW w:w="5211" w:type="dxa"/>
          </w:tcPr>
          <w:p w:rsidR="00DC744F" w:rsidRDefault="00020274" w:rsidP="00020274">
            <w:pPr>
              <w:jc w:val="both"/>
            </w:pPr>
            <w:r>
              <w:t>«Ночь перед Рождеством»</w:t>
            </w:r>
          </w:p>
        </w:tc>
      </w:tr>
      <w:tr w:rsidR="00DC744F" w:rsidTr="00DC744F">
        <w:tc>
          <w:tcPr>
            <w:tcW w:w="5210" w:type="dxa"/>
          </w:tcPr>
          <w:p w:rsidR="00DC744F" w:rsidRPr="00020274" w:rsidRDefault="00020274" w:rsidP="00DC744F">
            <w:pPr>
              <w:jc w:val="both"/>
            </w:pPr>
            <w:r>
              <w:t>«</w:t>
            </w:r>
            <w:r w:rsidR="00DC744F" w:rsidRPr="00020274">
              <w:t>Вечер накануне Ивана Купала</w:t>
            </w:r>
            <w:r>
              <w:t>»</w:t>
            </w:r>
          </w:p>
        </w:tc>
        <w:tc>
          <w:tcPr>
            <w:tcW w:w="5211" w:type="dxa"/>
          </w:tcPr>
          <w:p w:rsidR="00DC744F" w:rsidRDefault="00020274" w:rsidP="00A82E10">
            <w:pPr>
              <w:jc w:val="both"/>
            </w:pPr>
            <w:r>
              <w:t>«Страшная месть»</w:t>
            </w:r>
          </w:p>
        </w:tc>
      </w:tr>
      <w:tr w:rsidR="00DC744F" w:rsidTr="00DC744F">
        <w:tc>
          <w:tcPr>
            <w:tcW w:w="5210" w:type="dxa"/>
          </w:tcPr>
          <w:p w:rsidR="00DC744F" w:rsidRPr="00020274" w:rsidRDefault="00020274" w:rsidP="00DC744F">
            <w:pPr>
              <w:jc w:val="both"/>
            </w:pPr>
            <w:r>
              <w:t>«Майская ночь, или У</w:t>
            </w:r>
            <w:r w:rsidR="00DC744F" w:rsidRPr="00020274">
              <w:t>топленница</w:t>
            </w:r>
            <w:r>
              <w:t>»</w:t>
            </w:r>
          </w:p>
        </w:tc>
        <w:tc>
          <w:tcPr>
            <w:tcW w:w="5211" w:type="dxa"/>
          </w:tcPr>
          <w:p w:rsidR="00DC744F" w:rsidRDefault="00020274" w:rsidP="00A82E10">
            <w:pPr>
              <w:jc w:val="both"/>
            </w:pPr>
            <w:r>
              <w:t xml:space="preserve">«Иван Фёдорович </w:t>
            </w:r>
            <w:proofErr w:type="spellStart"/>
            <w:r>
              <w:t>Шпонька</w:t>
            </w:r>
            <w:proofErr w:type="spellEnd"/>
            <w:r>
              <w:t xml:space="preserve"> и его тётушка»</w:t>
            </w:r>
          </w:p>
        </w:tc>
      </w:tr>
      <w:tr w:rsidR="00DC744F" w:rsidTr="00DC744F">
        <w:tc>
          <w:tcPr>
            <w:tcW w:w="5210" w:type="dxa"/>
          </w:tcPr>
          <w:p w:rsidR="00DC744F" w:rsidRPr="00020274" w:rsidRDefault="00020274" w:rsidP="00DC744F">
            <w:pPr>
              <w:jc w:val="both"/>
            </w:pPr>
            <w:r>
              <w:t>«</w:t>
            </w:r>
            <w:r w:rsidR="00DC744F" w:rsidRPr="00020274">
              <w:t>Пропавшая грамота</w:t>
            </w:r>
            <w:r>
              <w:t>»</w:t>
            </w:r>
          </w:p>
        </w:tc>
        <w:tc>
          <w:tcPr>
            <w:tcW w:w="5211" w:type="dxa"/>
          </w:tcPr>
          <w:p w:rsidR="00DC744F" w:rsidRDefault="00020274" w:rsidP="00A82E10">
            <w:pPr>
              <w:jc w:val="both"/>
            </w:pPr>
            <w:r>
              <w:t>«Заколдованное место»</w:t>
            </w:r>
          </w:p>
        </w:tc>
      </w:tr>
    </w:tbl>
    <w:p w:rsidR="00707F7C" w:rsidRDefault="00020274" w:rsidP="00020274">
      <w:pPr>
        <w:ind w:firstLine="709"/>
        <w:jc w:val="both"/>
      </w:pPr>
      <w:r>
        <w:t xml:space="preserve">В книге Гоголя есть рассказчик, автор указывает на то, что повести изданы </w:t>
      </w:r>
      <w:r w:rsidR="00707F7C">
        <w:t xml:space="preserve"> </w:t>
      </w:r>
      <w:proofErr w:type="spellStart"/>
      <w:r w:rsidR="00707F7C">
        <w:t>пасичником</w:t>
      </w:r>
      <w:proofErr w:type="spellEnd"/>
      <w:r w:rsidR="00707F7C">
        <w:t xml:space="preserve"> Рудым </w:t>
      </w:r>
      <w:proofErr w:type="spellStart"/>
      <w:r w:rsidR="00707F7C">
        <w:t>Паньком</w:t>
      </w:r>
      <w:proofErr w:type="spellEnd"/>
      <w:r>
        <w:t xml:space="preserve">. В предисловии к первой части есть такие слова:  </w:t>
      </w:r>
      <w:r w:rsidR="00707F7C">
        <w:t xml:space="preserve">«Это что за невидаль: „Вечера на хуторе близ Диканьки“? Что это за „Вечера“? И швырнул в свет какой-то </w:t>
      </w:r>
      <w:proofErr w:type="spellStart"/>
      <w:r w:rsidR="00707F7C">
        <w:t>пасичник</w:t>
      </w:r>
      <w:proofErr w:type="spellEnd"/>
      <w:r w:rsidR="00707F7C">
        <w:t xml:space="preserve">! Слава Богу! еще мало ободрали гусей на перья и извели тряпья на бумагу! Еще мало народу, всякого звания и сброду, вымарало пальцы в чернилах! Дернула же охота и </w:t>
      </w:r>
      <w:proofErr w:type="spellStart"/>
      <w:r w:rsidR="00707F7C">
        <w:t>пасичника</w:t>
      </w:r>
      <w:proofErr w:type="spellEnd"/>
      <w:r w:rsidR="00707F7C">
        <w:t xml:space="preserve"> потащиться вслед за другими! Право, печатной бумаги развелось столько, что не придумаешь скоро, что бы такое завернуть в нее».</w:t>
      </w:r>
    </w:p>
    <w:p w:rsidR="00707F7C" w:rsidRDefault="00707F7C" w:rsidP="00020274">
      <w:pPr>
        <w:ind w:firstLine="709"/>
        <w:jc w:val="both"/>
      </w:pPr>
      <w:r>
        <w:t xml:space="preserve">Слышало, слышало вещее мое все эти речи еще за месяц! То есть, я говорю, что нашему брату, хуторянину, высунуть нос из своего захолустья в большой свет — батюшки мои! Это все равно как, случается, иногда зайдешь в покои великого пана: все обступят тебя и пойдут дурачить. Еще бы ничего, пусть уже высшее </w:t>
      </w:r>
      <w:proofErr w:type="gramStart"/>
      <w:r>
        <w:t>лакейство</w:t>
      </w:r>
      <w:proofErr w:type="gramEnd"/>
      <w:r>
        <w:t xml:space="preserve">, нет, какой-нибудь оборванный мальчишка, посмотреть — </w:t>
      </w:r>
      <w:proofErr w:type="spellStart"/>
      <w:r>
        <w:t>дрянь</w:t>
      </w:r>
      <w:proofErr w:type="spellEnd"/>
      <w:r>
        <w:t>, который копается на заднем дворе, и тот пристанет; и начнут со всех сторон притопывать ногами. «Куда, куда, зачем? пошел, мужик, пошел!..» Я вам скажу... Да что говорить! Мне легче два раза в год съездить в Миргород, в котором вот уже пять лет как не видал меня ни подсудок из земского суда, ни почтенный иерей, чем показаться в этот великий свет. А показался — плачь не плачь, давай ответ.</w:t>
      </w:r>
    </w:p>
    <w:p w:rsidR="00707F7C" w:rsidRDefault="00707F7C" w:rsidP="00020274">
      <w:pPr>
        <w:ind w:firstLine="709"/>
        <w:jc w:val="both"/>
      </w:pPr>
      <w:r>
        <w:t xml:space="preserve"> У нас, мои любезные читатели, не </w:t>
      </w:r>
      <w:proofErr w:type="gramStart"/>
      <w:r>
        <w:t>во</w:t>
      </w:r>
      <w:proofErr w:type="gramEnd"/>
      <w:r>
        <w:t xml:space="preserve"> гнев будь сказано (вы, может быть, и рассердитесь, что </w:t>
      </w:r>
      <w:proofErr w:type="spellStart"/>
      <w:r>
        <w:t>пасичник</w:t>
      </w:r>
      <w:proofErr w:type="spellEnd"/>
      <w:r>
        <w:t xml:space="preserve">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t>небе</w:t>
      </w:r>
      <w:proofErr w:type="gramEnd"/>
      <w:r>
        <w:t xml:space="preserve">, ни груш на дереве не увидите более, — тогда, только вечер, уже наверно где-нибудь в конце улицы брезжит огонек, смех и песни слышатся издалеча, бренчит балалайка, а подчас и </w:t>
      </w:r>
      <w:proofErr w:type="spellStart"/>
      <w:r>
        <w:t>скрыпка</w:t>
      </w:r>
      <w:proofErr w:type="spellEnd"/>
      <w:r>
        <w:t xml:space="preserve">, говор, шум... Это у нас вечерницы! Они, изволите видеть, они похожи на ваши балы; только нельзя </w:t>
      </w:r>
      <w:proofErr w:type="gramStart"/>
      <w:r>
        <w:t>сказать</w:t>
      </w:r>
      <w:proofErr w:type="gramEnd"/>
      <w:r>
        <w:t xml:space="preserve"> чтобы совсем. </w:t>
      </w:r>
      <w:proofErr w:type="gramStart"/>
      <w: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каждая не подымет и глаз в сторону;</w:t>
      </w:r>
      <w:proofErr w:type="gramEnd"/>
      <w:r>
        <w:t xml:space="preserve"> но только нагрянут в хату парубки с </w:t>
      </w:r>
      <w:proofErr w:type="spellStart"/>
      <w:r>
        <w:t>скрыпачом</w:t>
      </w:r>
      <w:proofErr w:type="spellEnd"/>
      <w:r>
        <w:t xml:space="preserve"> — </w:t>
      </w:r>
      <w:proofErr w:type="spellStart"/>
      <w:r>
        <w:t>подымется</w:t>
      </w:r>
      <w:proofErr w:type="spellEnd"/>
      <w:r>
        <w:t xml:space="preserve"> крик, затеется шаль, пойдут танцы и заведутся такие штуки, что и рассказать нельзя.</w:t>
      </w:r>
    </w:p>
    <w:p w:rsidR="00707F7C" w:rsidRDefault="00707F7C" w:rsidP="00020274">
      <w:pPr>
        <w:ind w:firstLine="709"/>
        <w:jc w:val="both"/>
      </w:pPr>
      <w:r>
        <w:t xml:space="preserve">Но лучше всего, когда собьются все в тесную кучку и пустятся загадывать загадки или просто нести болтовню. Боже ты мой! Чего только не расскажут! Откуда старины не выкопают! Каких страхов не нанесут! Но нигде, может быть, не было рассказываемо столько диковин, как на вечерах у </w:t>
      </w:r>
      <w:proofErr w:type="spellStart"/>
      <w:r>
        <w:t>пасичника</w:t>
      </w:r>
      <w:proofErr w:type="spellEnd"/>
      <w:r>
        <w:t xml:space="preserve"> </w:t>
      </w:r>
      <w:proofErr w:type="gramStart"/>
      <w:r>
        <w:t>Рудого</w:t>
      </w:r>
      <w:proofErr w:type="gramEnd"/>
      <w:r>
        <w:t xml:space="preserve"> Панька. За что меня миряне прозвали </w:t>
      </w:r>
      <w:proofErr w:type="gramStart"/>
      <w:r>
        <w:t>Рудым</w:t>
      </w:r>
      <w:proofErr w:type="gramEnd"/>
      <w:r>
        <w:t xml:space="preserve"> </w:t>
      </w:r>
      <w:proofErr w:type="spellStart"/>
      <w:r>
        <w:t>Паньком</w:t>
      </w:r>
      <w:proofErr w:type="spellEnd"/>
      <w:r>
        <w:t xml:space="preserve"> — </w:t>
      </w:r>
      <w:proofErr w:type="spellStart"/>
      <w:r>
        <w:t>ей-Богу</w:t>
      </w:r>
      <w:proofErr w:type="spellEnd"/>
      <w:r>
        <w:t xml:space="preserve">, не умею сказать. И волосы, кажется, у меня теперь более седые, чем рыжие. Но у нас, не извольте гневаться, такой обычай: как дадут кому люди какое прозвище, то и </w:t>
      </w:r>
      <w:proofErr w:type="gramStart"/>
      <w:r>
        <w:t>во</w:t>
      </w:r>
      <w:proofErr w:type="gramEnd"/>
      <w:r>
        <w:t xml:space="preserve"> веки веков останется оно.</w:t>
      </w:r>
    </w:p>
    <w:p w:rsidR="00707F7C" w:rsidRDefault="00707F7C" w:rsidP="00707F7C">
      <w:pPr>
        <w:jc w:val="both"/>
      </w:pPr>
    </w:p>
    <w:p w:rsidR="00707F7C" w:rsidRDefault="00707F7C" w:rsidP="0072116E">
      <w:pPr>
        <w:jc w:val="both"/>
        <w:rPr>
          <w:b/>
          <w:i/>
        </w:rPr>
      </w:pPr>
    </w:p>
    <w:p w:rsidR="0072116E" w:rsidRDefault="008D501C" w:rsidP="0072116E">
      <w:pPr>
        <w:jc w:val="both"/>
        <w:rPr>
          <w:b/>
          <w:i/>
        </w:rPr>
      </w:pPr>
      <w:r>
        <w:rPr>
          <w:b/>
          <w:i/>
        </w:rPr>
        <w:t>I</w:t>
      </w:r>
      <w:r w:rsidR="0072116E">
        <w:rPr>
          <w:b/>
          <w:i/>
        </w:rPr>
        <w:t>V. Подведение итогов урока.</w:t>
      </w:r>
    </w:p>
    <w:p w:rsidR="0072116E" w:rsidRDefault="0072116E" w:rsidP="0072116E">
      <w:pPr>
        <w:jc w:val="both"/>
      </w:pPr>
      <w:r>
        <w:tab/>
      </w:r>
    </w:p>
    <w:p w:rsidR="0072116E" w:rsidRDefault="0072116E" w:rsidP="0072116E">
      <w:pPr>
        <w:jc w:val="both"/>
        <w:rPr>
          <w:b/>
          <w:i/>
        </w:rPr>
      </w:pPr>
      <w:r>
        <w:rPr>
          <w:b/>
          <w:i/>
        </w:rPr>
        <w:t xml:space="preserve">V. Домашнее задание.     </w:t>
      </w:r>
    </w:p>
    <w:p w:rsidR="008D501C" w:rsidRPr="008D501C" w:rsidRDefault="008D501C" w:rsidP="008D501C">
      <w:pPr>
        <w:ind w:firstLine="709"/>
        <w:jc w:val="both"/>
        <w:rPr>
          <w:lang w:eastAsia="en-US"/>
        </w:rPr>
      </w:pPr>
      <w:r w:rsidRPr="008D501C">
        <w:rPr>
          <w:lang w:eastAsia="en-US"/>
        </w:rPr>
        <w:t>1.Прочитать повесть Н.В.Гоголя «Ночь перед Рождеством», с.161-212 ч. 1.</w:t>
      </w:r>
    </w:p>
    <w:p w:rsidR="008D501C" w:rsidRPr="008D501C" w:rsidRDefault="008D501C" w:rsidP="008D501C">
      <w:pPr>
        <w:ind w:firstLine="709"/>
        <w:jc w:val="both"/>
        <w:rPr>
          <w:lang w:eastAsia="en-US"/>
        </w:rPr>
      </w:pPr>
      <w:r w:rsidRPr="008D501C">
        <w:rPr>
          <w:lang w:eastAsia="en-US"/>
        </w:rPr>
        <w:t>2.Найти фрагменты повести, где говорится о красоте Оксаны, даются детали её портрета. Подготовить рассказ о ней.</w:t>
      </w:r>
    </w:p>
    <w:p w:rsidR="008D501C" w:rsidRPr="008D501C" w:rsidRDefault="008D501C" w:rsidP="008D501C">
      <w:pPr>
        <w:ind w:firstLine="709"/>
        <w:jc w:val="both"/>
        <w:rPr>
          <w:lang w:eastAsia="en-US"/>
        </w:rPr>
      </w:pPr>
      <w:r w:rsidRPr="008D501C">
        <w:rPr>
          <w:lang w:eastAsia="en-US"/>
        </w:rPr>
        <w:lastRenderedPageBreak/>
        <w:t xml:space="preserve">3.Записать ключевые слова, которые помогают рассказать о характере кузнеца </w:t>
      </w:r>
      <w:proofErr w:type="spellStart"/>
      <w:r w:rsidRPr="008D501C">
        <w:rPr>
          <w:lang w:eastAsia="en-US"/>
        </w:rPr>
        <w:t>Вакулы</w:t>
      </w:r>
      <w:proofErr w:type="spellEnd"/>
      <w:r w:rsidRPr="008D501C">
        <w:rPr>
          <w:lang w:eastAsia="en-US"/>
        </w:rPr>
        <w:t>. Составить рассказ о герое.</w:t>
      </w:r>
    </w:p>
    <w:p w:rsidR="008D501C" w:rsidRPr="008D501C" w:rsidRDefault="008D501C" w:rsidP="008D501C">
      <w:pPr>
        <w:ind w:firstLine="709"/>
        <w:jc w:val="both"/>
        <w:rPr>
          <w:lang w:eastAsia="en-US"/>
        </w:rPr>
      </w:pPr>
      <w:r w:rsidRPr="008D501C">
        <w:rPr>
          <w:lang w:eastAsia="en-US"/>
        </w:rPr>
        <w:t>4.Групповое задание: подготовить выразительное чтение отрывка по ролям от слов «Кучи девушек с мешками вломились в хату Чуба, окружили Оксану» до слов «Девушки увели с собой капризную красавицу».</w:t>
      </w:r>
    </w:p>
    <w:p w:rsidR="008D501C" w:rsidRDefault="008D501C" w:rsidP="0072116E">
      <w:pPr>
        <w:jc w:val="both"/>
        <w:rPr>
          <w:b/>
          <w:i/>
        </w:rPr>
      </w:pPr>
    </w:p>
    <w:sectPr w:rsidR="008D501C" w:rsidSect="00BA1793">
      <w:footerReference w:type="default" r:id="rId6"/>
      <w:pgSz w:w="11906" w:h="16838"/>
      <w:pgMar w:top="567"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5016"/>
      <w:docPartObj>
        <w:docPartGallery w:val="Page Numbers (Bottom of Page)"/>
        <w:docPartUnique/>
      </w:docPartObj>
    </w:sdtPr>
    <w:sdtContent>
      <w:p w:rsidR="00020274" w:rsidRDefault="00020274">
        <w:pPr>
          <w:pStyle w:val="a5"/>
          <w:jc w:val="center"/>
        </w:pPr>
        <w:fldSimple w:instr=" PAGE   \* MERGEFORMAT ">
          <w:r w:rsidR="007412AD">
            <w:rPr>
              <w:noProof/>
            </w:rPr>
            <w:t>1</w:t>
          </w:r>
        </w:fldSimple>
      </w:p>
    </w:sdtContent>
  </w:sdt>
  <w:p w:rsidR="00020274" w:rsidRDefault="0002027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1A95"/>
    <w:multiLevelType w:val="hybridMultilevel"/>
    <w:tmpl w:val="DF265DE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
    <w:nsid w:val="5E953CBE"/>
    <w:multiLevelType w:val="hybridMultilevel"/>
    <w:tmpl w:val="4B928300"/>
    <w:lvl w:ilvl="0" w:tplc="21DC5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16E"/>
    <w:rsid w:val="00020274"/>
    <w:rsid w:val="000B6D1A"/>
    <w:rsid w:val="00707F7C"/>
    <w:rsid w:val="0072116E"/>
    <w:rsid w:val="007412AD"/>
    <w:rsid w:val="008D501C"/>
    <w:rsid w:val="009E5AAF"/>
    <w:rsid w:val="00A47E50"/>
    <w:rsid w:val="00A82E10"/>
    <w:rsid w:val="00AB31CE"/>
    <w:rsid w:val="00BA1793"/>
    <w:rsid w:val="00C85BC7"/>
    <w:rsid w:val="00D279B3"/>
    <w:rsid w:val="00DC744F"/>
    <w:rsid w:val="00E40CF7"/>
    <w:rsid w:val="00E8561C"/>
    <w:rsid w:val="00F9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16E"/>
    <w:pPr>
      <w:spacing w:after="0" w:line="240" w:lineRule="auto"/>
    </w:pPr>
  </w:style>
  <w:style w:type="table" w:styleId="a4">
    <w:name w:val="Table Grid"/>
    <w:basedOn w:val="a1"/>
    <w:uiPriority w:val="59"/>
    <w:rsid w:val="007211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72116E"/>
    <w:pPr>
      <w:tabs>
        <w:tab w:val="center" w:pos="4677"/>
        <w:tab w:val="right" w:pos="9355"/>
      </w:tabs>
    </w:pPr>
  </w:style>
  <w:style w:type="character" w:customStyle="1" w:styleId="a6">
    <w:name w:val="Нижний колонтитул Знак"/>
    <w:basedOn w:val="a0"/>
    <w:link w:val="a5"/>
    <w:uiPriority w:val="99"/>
    <w:rsid w:val="0072116E"/>
    <w:rPr>
      <w:rFonts w:ascii="Times New Roman" w:eastAsia="Times New Roman" w:hAnsi="Times New Roman" w:cs="Times New Roman"/>
      <w:sz w:val="24"/>
      <w:szCs w:val="24"/>
      <w:lang w:eastAsia="ru-RU"/>
    </w:rPr>
  </w:style>
  <w:style w:type="paragraph" w:styleId="a7">
    <w:name w:val="Normal (Web)"/>
    <w:basedOn w:val="a"/>
    <w:rsid w:val="0072116E"/>
    <w:pPr>
      <w:spacing w:before="100" w:beforeAutospacing="1" w:after="100" w:afterAutospacing="1"/>
    </w:pPr>
  </w:style>
  <w:style w:type="paragraph" w:styleId="a8">
    <w:name w:val="List Paragraph"/>
    <w:basedOn w:val="a"/>
    <w:uiPriority w:val="34"/>
    <w:qFormat/>
    <w:rsid w:val="00721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C81E-CC3D-41C4-A1D5-47D037CF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2011-11-05T12:40:00Z</dcterms:created>
  <dcterms:modified xsi:type="dcterms:W3CDTF">2011-11-05T18:12:00Z</dcterms:modified>
</cp:coreProperties>
</file>