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C1" w:rsidRPr="00546B22" w:rsidRDefault="00FF0AC1" w:rsidP="00FF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22">
        <w:rPr>
          <w:rFonts w:ascii="Times New Roman" w:hAnsi="Times New Roman" w:cs="Times New Roman"/>
          <w:b/>
          <w:sz w:val="28"/>
          <w:szCs w:val="28"/>
        </w:rPr>
        <w:t>М</w:t>
      </w:r>
      <w:r w:rsidR="00546B22" w:rsidRPr="00546B22">
        <w:rPr>
          <w:rFonts w:ascii="Times New Roman" w:hAnsi="Times New Roman" w:cs="Times New Roman"/>
          <w:b/>
          <w:sz w:val="28"/>
          <w:szCs w:val="28"/>
        </w:rPr>
        <w:t>Б</w:t>
      </w:r>
      <w:r w:rsidRPr="00546B22">
        <w:rPr>
          <w:rFonts w:ascii="Times New Roman" w:hAnsi="Times New Roman" w:cs="Times New Roman"/>
          <w:b/>
          <w:sz w:val="28"/>
          <w:szCs w:val="28"/>
        </w:rPr>
        <w:t xml:space="preserve">ОУ СОШ №2 </w:t>
      </w:r>
      <w:proofErr w:type="spellStart"/>
      <w:r w:rsidRPr="00546B2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46B2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46B22">
        <w:rPr>
          <w:rFonts w:ascii="Times New Roman" w:hAnsi="Times New Roman" w:cs="Times New Roman"/>
          <w:b/>
          <w:sz w:val="28"/>
          <w:szCs w:val="28"/>
        </w:rPr>
        <w:t>ривополянье</w:t>
      </w:r>
      <w:proofErr w:type="spellEnd"/>
      <w:r w:rsidRPr="00546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AC1" w:rsidRPr="00546B22" w:rsidRDefault="00FF0AC1" w:rsidP="00FF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B22">
        <w:rPr>
          <w:rFonts w:ascii="Times New Roman" w:hAnsi="Times New Roman" w:cs="Times New Roman"/>
          <w:b/>
          <w:sz w:val="28"/>
          <w:szCs w:val="28"/>
        </w:rPr>
        <w:t>Чаплыгинского</w:t>
      </w:r>
      <w:proofErr w:type="spellEnd"/>
      <w:r w:rsidRPr="00546B22"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</w:t>
      </w:r>
    </w:p>
    <w:p w:rsidR="00FF0AC1" w:rsidRPr="00546B22" w:rsidRDefault="00FF0AC1" w:rsidP="00FF0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AC1" w:rsidRPr="00546B22" w:rsidRDefault="00FF0AC1" w:rsidP="00FF0AC1">
      <w:pPr>
        <w:rPr>
          <w:rFonts w:ascii="Times New Roman" w:hAnsi="Times New Roman" w:cs="Times New Roman"/>
          <w:b/>
          <w:sz w:val="28"/>
          <w:szCs w:val="28"/>
        </w:rPr>
      </w:pPr>
    </w:p>
    <w:p w:rsidR="00FF0AC1" w:rsidRDefault="00FF0AC1" w:rsidP="00FF0AC1">
      <w:pPr>
        <w:rPr>
          <w:rFonts w:ascii="Times New Roman" w:hAnsi="Times New Roman" w:cs="Times New Roman"/>
          <w:b/>
          <w:sz w:val="28"/>
          <w:szCs w:val="28"/>
        </w:rPr>
      </w:pPr>
    </w:p>
    <w:p w:rsidR="00546B22" w:rsidRDefault="00546B22" w:rsidP="00FF0AC1">
      <w:pPr>
        <w:rPr>
          <w:rFonts w:ascii="Times New Roman" w:hAnsi="Times New Roman" w:cs="Times New Roman"/>
          <w:b/>
          <w:sz w:val="28"/>
          <w:szCs w:val="28"/>
        </w:rPr>
      </w:pPr>
    </w:p>
    <w:p w:rsidR="00546B22" w:rsidRDefault="00546B22" w:rsidP="00FF0AC1">
      <w:pPr>
        <w:rPr>
          <w:rFonts w:ascii="Times New Roman" w:hAnsi="Times New Roman" w:cs="Times New Roman"/>
          <w:b/>
          <w:sz w:val="28"/>
          <w:szCs w:val="28"/>
        </w:rPr>
      </w:pPr>
    </w:p>
    <w:p w:rsidR="00546B22" w:rsidRPr="00546B22" w:rsidRDefault="00546B22" w:rsidP="00FF0AC1">
      <w:pPr>
        <w:rPr>
          <w:rFonts w:ascii="Times New Roman" w:hAnsi="Times New Roman" w:cs="Times New Roman"/>
          <w:b/>
          <w:sz w:val="28"/>
          <w:szCs w:val="28"/>
        </w:rPr>
      </w:pPr>
    </w:p>
    <w:p w:rsidR="00FF0AC1" w:rsidRPr="00546B22" w:rsidRDefault="00FF0AC1" w:rsidP="00FF0AC1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546B22">
        <w:rPr>
          <w:rFonts w:ascii="Times New Roman" w:hAnsi="Times New Roman" w:cs="Times New Roman"/>
          <w:i/>
          <w:sz w:val="36"/>
          <w:szCs w:val="28"/>
        </w:rPr>
        <w:t>О Любви и о Пути к Духовности</w:t>
      </w:r>
    </w:p>
    <w:p w:rsidR="00FF0AC1" w:rsidRPr="00546B22" w:rsidRDefault="00FF0AC1" w:rsidP="00CC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AC1" w:rsidRPr="00546B22" w:rsidRDefault="00FF0AC1" w:rsidP="00CC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AC1" w:rsidRPr="00546B22" w:rsidRDefault="00FF0AC1" w:rsidP="00CC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AC1" w:rsidRPr="00546B22" w:rsidRDefault="00FF0AC1" w:rsidP="00CC5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FF0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B22" w:rsidRDefault="00546B22" w:rsidP="00546B22">
      <w:pPr>
        <w:rPr>
          <w:rFonts w:ascii="Times New Roman" w:hAnsi="Times New Roman" w:cs="Times New Roman"/>
          <w:sz w:val="28"/>
          <w:szCs w:val="28"/>
        </w:rPr>
      </w:pPr>
    </w:p>
    <w:p w:rsidR="00FF0AC1" w:rsidRPr="00546B22" w:rsidRDefault="00FF0AC1" w:rsidP="00FF0AC1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Составила:</w:t>
      </w:r>
    </w:p>
    <w:p w:rsidR="00FF0AC1" w:rsidRPr="00546B22" w:rsidRDefault="00FF0AC1" w:rsidP="00FF0A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Викулина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46B22" w:rsidRDefault="00FF0AC1" w:rsidP="00546B22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учитель начальных классо</w:t>
      </w:r>
      <w:bookmarkStart w:id="0" w:name="_GoBack"/>
      <w:bookmarkEnd w:id="0"/>
      <w:r w:rsidR="00546B22">
        <w:rPr>
          <w:rFonts w:ascii="Times New Roman" w:hAnsi="Times New Roman" w:cs="Times New Roman"/>
          <w:sz w:val="28"/>
          <w:szCs w:val="28"/>
        </w:rPr>
        <w:t>в</w:t>
      </w:r>
    </w:p>
    <w:p w:rsidR="00546B22" w:rsidRDefault="00546B22" w:rsidP="00546B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lastRenderedPageBreak/>
        <w:t xml:space="preserve">В несметном нашем богатстве 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Слова, драгоценные есть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Любовь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адежда,Верность,Братство</w:t>
      </w:r>
      <w:proofErr w:type="spellEnd"/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А есть еще 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Совесть, честь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Ах, если бы все понимали 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Что это не просто слова,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Каких мы бед избежали </w:t>
      </w:r>
    </w:p>
    <w:p w:rsidR="00CC5E65" w:rsidRPr="00546B22" w:rsidRDefault="00CC5E65" w:rsidP="00CC5E65">
      <w:pPr>
        <w:jc w:val="right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И это не просто слова!</w:t>
      </w:r>
    </w:p>
    <w:p w:rsidR="00CC5E65" w:rsidRPr="00546B22" w:rsidRDefault="00CC5E65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Под таким </w:t>
      </w:r>
      <w:r w:rsidR="00FF0AC1" w:rsidRPr="00546B22">
        <w:rPr>
          <w:rFonts w:ascii="Times New Roman" w:hAnsi="Times New Roman" w:cs="Times New Roman"/>
          <w:sz w:val="28"/>
          <w:szCs w:val="28"/>
        </w:rPr>
        <w:t>девиз</w:t>
      </w:r>
      <w:r w:rsidRPr="00546B22">
        <w:rPr>
          <w:rFonts w:ascii="Times New Roman" w:hAnsi="Times New Roman" w:cs="Times New Roman"/>
          <w:sz w:val="28"/>
          <w:szCs w:val="28"/>
        </w:rPr>
        <w:t xml:space="preserve">ом я работаю много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громная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роль в духовном становление личности школьника принадлежит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учителю,его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методическому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мастерству.В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учебном процессе в начальной школе я начинаю работу со сказок, материала знакомого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им,любимого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им.Большинство детей ничего не знают о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Боге,о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христианском укладе жизни предков, о любви к ближнему, а именно это и является той основой, на которой 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 xml:space="preserve"> большинство русских народных сказок.</w:t>
      </w:r>
    </w:p>
    <w:p w:rsidR="00CC5E65" w:rsidRPr="00546B22" w:rsidRDefault="00CC5E65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Очень много нужно сделать в школе, чтобы воспитать в детях чувство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любви,вести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их к подлин</w:t>
      </w:r>
      <w:r w:rsidR="00EA4897" w:rsidRPr="00546B22">
        <w:rPr>
          <w:rFonts w:ascii="Times New Roman" w:hAnsi="Times New Roman" w:cs="Times New Roman"/>
          <w:sz w:val="28"/>
          <w:szCs w:val="28"/>
        </w:rPr>
        <w:t>н</w:t>
      </w:r>
      <w:r w:rsidRPr="00546B22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духовности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из наших находок был урок в 4 классе на тему: «Нравственность и десять заповедей».Де</w:t>
      </w:r>
      <w:r w:rsidR="004D5F43" w:rsidRPr="00546B22">
        <w:rPr>
          <w:rFonts w:ascii="Times New Roman" w:hAnsi="Times New Roman" w:cs="Times New Roman"/>
          <w:sz w:val="28"/>
          <w:szCs w:val="28"/>
        </w:rPr>
        <w:t xml:space="preserve">ти припомнили все, что читали об этом за 4 года: из полузабытых рассказов учебной книги и внеклассного </w:t>
      </w:r>
      <w:proofErr w:type="spellStart"/>
      <w:r w:rsidR="004D5F43" w:rsidRPr="00546B22">
        <w:rPr>
          <w:rFonts w:ascii="Times New Roman" w:hAnsi="Times New Roman" w:cs="Times New Roman"/>
          <w:sz w:val="28"/>
          <w:szCs w:val="28"/>
        </w:rPr>
        <w:t>чтения</w:t>
      </w:r>
      <w:proofErr w:type="gramStart"/>
      <w:r w:rsidR="004D5F43" w:rsidRPr="00546B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D5F43" w:rsidRPr="00546B22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4D5F43" w:rsidRPr="00546B22">
        <w:rPr>
          <w:rFonts w:ascii="Times New Roman" w:hAnsi="Times New Roman" w:cs="Times New Roman"/>
          <w:sz w:val="28"/>
          <w:szCs w:val="28"/>
        </w:rPr>
        <w:t xml:space="preserve"> готовились к нему в течение недели и общий разговор убедил </w:t>
      </w:r>
      <w:proofErr w:type="spellStart"/>
      <w:r w:rsidR="004D5F43" w:rsidRPr="00546B22">
        <w:rPr>
          <w:rFonts w:ascii="Times New Roman" w:hAnsi="Times New Roman" w:cs="Times New Roman"/>
          <w:sz w:val="28"/>
          <w:szCs w:val="28"/>
        </w:rPr>
        <w:t>их,что</w:t>
      </w:r>
      <w:proofErr w:type="spellEnd"/>
      <w:r w:rsidR="004D5F43" w:rsidRPr="00546B22">
        <w:rPr>
          <w:rFonts w:ascii="Times New Roman" w:hAnsi="Times New Roman" w:cs="Times New Roman"/>
          <w:sz w:val="28"/>
          <w:szCs w:val="28"/>
        </w:rPr>
        <w:t xml:space="preserve"> десять заповедей можно разделить на три условные группы. Почему о десяти заповедях можно сказать, что они составляют «костяк» духовности христианина, его конституцию.</w:t>
      </w:r>
    </w:p>
    <w:p w:rsidR="004D5F43" w:rsidRPr="00546B22" w:rsidRDefault="004D5F43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Много интересного о прошлом они узнают от старших людей, многому полезному в жизни, первым трудовым навыкам учатся у дедушек и бабушек, последние же помогают детям познать тайны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природы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оброта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и любовь старших к детям учат и детей быть добрыми, отзывчивыми, внимательными к другим людям. Ученики нашей школы постоянно поддерживают связь с жителями Дома Милосердия, который расположен в г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 xml:space="preserve">аплыгине (изготовление поздравительных открыток, встречи, концерты). Учащиеся активно принимают участие в акциях: Семья-семье, день пожилого человека, </w:t>
      </w:r>
      <w:r w:rsidRPr="00546B22">
        <w:rPr>
          <w:rFonts w:ascii="Times New Roman" w:hAnsi="Times New Roman" w:cs="Times New Roman"/>
          <w:sz w:val="28"/>
          <w:szCs w:val="28"/>
        </w:rPr>
        <w:lastRenderedPageBreak/>
        <w:t xml:space="preserve">помоги Ветерану, по сбору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ниг,игрушек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для детей из многодетных и малообеспеченных  семей.</w:t>
      </w:r>
    </w:p>
    <w:p w:rsidR="004D5F43" w:rsidRPr="00546B22" w:rsidRDefault="004D5F43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Воспитательный процесс в нашей школе планируется и строиться во взаимосвязи духовного и светского направлений, а внеклассная деятельность является логическим продолжением начатой на уроке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работой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</w:t>
      </w:r>
      <w:r w:rsidR="00EA4897" w:rsidRPr="00546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4897" w:rsidRPr="00546B22">
        <w:rPr>
          <w:rFonts w:ascii="Times New Roman" w:hAnsi="Times New Roman" w:cs="Times New Roman"/>
          <w:sz w:val="28"/>
          <w:szCs w:val="28"/>
        </w:rPr>
        <w:t>едущим</w:t>
      </w:r>
      <w:proofErr w:type="spellEnd"/>
      <w:r w:rsidR="00EA4897" w:rsidRPr="00546B22">
        <w:rPr>
          <w:rFonts w:ascii="Times New Roman" w:hAnsi="Times New Roman" w:cs="Times New Roman"/>
          <w:sz w:val="28"/>
          <w:szCs w:val="28"/>
        </w:rPr>
        <w:t xml:space="preserve"> направлением является духовное воспитание. Так несколько лет подряд </w:t>
      </w:r>
      <w:proofErr w:type="gramStart"/>
      <w:r w:rsidR="00EA4897" w:rsidRPr="00546B22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="00EA4897" w:rsidRPr="00546B22">
        <w:rPr>
          <w:rFonts w:ascii="Times New Roman" w:hAnsi="Times New Roman" w:cs="Times New Roman"/>
          <w:sz w:val="28"/>
          <w:szCs w:val="28"/>
        </w:rPr>
        <w:t xml:space="preserve"> с торжественной линейкой в первые дни сентября в школе совершаются молебны и освещение школы, на которых О.Валерий, настоятель храма</w:t>
      </w:r>
      <w:r w:rsidRPr="00546B22">
        <w:rPr>
          <w:rFonts w:ascii="Times New Roman" w:hAnsi="Times New Roman" w:cs="Times New Roman"/>
          <w:sz w:val="28"/>
          <w:szCs w:val="28"/>
        </w:rPr>
        <w:t xml:space="preserve">   </w:t>
      </w:r>
      <w:r w:rsidR="00EA4897" w:rsidRPr="00546B22">
        <w:rPr>
          <w:rFonts w:ascii="Times New Roman" w:hAnsi="Times New Roman" w:cs="Times New Roman"/>
          <w:sz w:val="28"/>
          <w:szCs w:val="28"/>
        </w:rPr>
        <w:t xml:space="preserve">Архангела Михаила, </w:t>
      </w:r>
      <w:proofErr w:type="spellStart"/>
      <w:r w:rsidR="00EA4897" w:rsidRPr="00546B22">
        <w:rPr>
          <w:rFonts w:ascii="Times New Roman" w:hAnsi="Times New Roman" w:cs="Times New Roman"/>
          <w:sz w:val="28"/>
          <w:szCs w:val="28"/>
        </w:rPr>
        <w:t>благославляет</w:t>
      </w:r>
      <w:proofErr w:type="spellEnd"/>
      <w:r w:rsidR="00EA4897" w:rsidRPr="00546B22">
        <w:rPr>
          <w:rFonts w:ascii="Times New Roman" w:hAnsi="Times New Roman" w:cs="Times New Roman"/>
          <w:sz w:val="28"/>
          <w:szCs w:val="28"/>
        </w:rPr>
        <w:t xml:space="preserve">  учеников, членов педагогического коллектива на успешный учебный год, насыщенный творческими делами, теплом человеческих отношений, доверием.</w:t>
      </w:r>
    </w:p>
    <w:p w:rsidR="00ED6D74" w:rsidRPr="00546B22" w:rsidRDefault="00EA4897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Тематические классные часы, праздники, литературные вечера на православные темы гармонично влились в общую систему воспитательного процесса. Среди них классные часы:</w:t>
      </w:r>
      <w:r w:rsidR="00ED6D74" w:rsidRPr="00546B22">
        <w:rPr>
          <w:rFonts w:ascii="Times New Roman" w:hAnsi="Times New Roman" w:cs="Times New Roman"/>
          <w:sz w:val="28"/>
          <w:szCs w:val="28"/>
        </w:rPr>
        <w:t xml:space="preserve"> «Спешите делать добро», «Сад нашей души», устный журнал в седьмом классе «Радуйся даром чудотворения от Бога прославленная на Земле», литературная композиция «Верные Христу (о святых мученицах Екатерине и Варваре) и т.д.</w:t>
      </w:r>
    </w:p>
    <w:p w:rsidR="00ED6D74" w:rsidRPr="00546B22" w:rsidRDefault="00ED6D74" w:rsidP="00CC5E65">
      <w:pPr>
        <w:jc w:val="both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Патриотическое воспитание является частью духовного воспитания. Классные часы, праздники посвященные «Дню Победы» литературные вечера, «Дни Духовности  и культуры» предполагают встречи с интересными людьми. В школе проводятся свои праздники:</w:t>
      </w:r>
    </w:p>
    <w:p w:rsidR="00ED6D74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Сентябрь – День Знаний </w:t>
      </w:r>
    </w:p>
    <w:p w:rsidR="00ED6D74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Октябрь – День самоуправления. Посвящение в  первоклас</w:t>
      </w:r>
      <w:r w:rsidR="000D6188" w:rsidRPr="00546B22">
        <w:rPr>
          <w:rFonts w:ascii="Times New Roman" w:hAnsi="Times New Roman" w:cs="Times New Roman"/>
          <w:sz w:val="28"/>
          <w:szCs w:val="28"/>
        </w:rPr>
        <w:t>с</w:t>
      </w:r>
      <w:r w:rsidRPr="00546B22">
        <w:rPr>
          <w:rFonts w:ascii="Times New Roman" w:hAnsi="Times New Roman" w:cs="Times New Roman"/>
          <w:sz w:val="28"/>
          <w:szCs w:val="28"/>
        </w:rPr>
        <w:t>ники.</w:t>
      </w:r>
    </w:p>
    <w:p w:rsidR="00ED6D74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Ноябрь – Дни духовности и культуры.</w:t>
      </w:r>
    </w:p>
    <w:p w:rsidR="00ED6D74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Декабрь – Здравствуй, зимушка – зима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Новогодний маскарад.</w:t>
      </w:r>
    </w:p>
    <w:p w:rsidR="00ED6D74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Январь – Рождество Христово. Святки</w:t>
      </w:r>
      <w:r w:rsidR="000D6188" w:rsidRPr="00546B22">
        <w:rPr>
          <w:rFonts w:ascii="Times New Roman" w:hAnsi="Times New Roman" w:cs="Times New Roman"/>
          <w:sz w:val="28"/>
          <w:szCs w:val="28"/>
        </w:rPr>
        <w:t>.</w:t>
      </w:r>
    </w:p>
    <w:p w:rsidR="000D6188" w:rsidRPr="00546B22" w:rsidRDefault="00ED6D74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Февраль – Неделя </w:t>
      </w:r>
      <w:r w:rsidR="000D6188" w:rsidRPr="00546B22">
        <w:rPr>
          <w:rFonts w:ascii="Times New Roman" w:hAnsi="Times New Roman" w:cs="Times New Roman"/>
          <w:sz w:val="28"/>
          <w:szCs w:val="28"/>
        </w:rPr>
        <w:t>па</w:t>
      </w:r>
      <w:r w:rsidRPr="00546B22">
        <w:rPr>
          <w:rFonts w:ascii="Times New Roman" w:hAnsi="Times New Roman" w:cs="Times New Roman"/>
          <w:sz w:val="28"/>
          <w:szCs w:val="28"/>
        </w:rPr>
        <w:t>т</w:t>
      </w:r>
      <w:r w:rsidR="000D6188" w:rsidRPr="00546B22">
        <w:rPr>
          <w:rFonts w:ascii="Times New Roman" w:hAnsi="Times New Roman" w:cs="Times New Roman"/>
          <w:sz w:val="28"/>
          <w:szCs w:val="28"/>
        </w:rPr>
        <w:t>р</w:t>
      </w:r>
      <w:r w:rsidRPr="00546B22">
        <w:rPr>
          <w:rFonts w:ascii="Times New Roman" w:hAnsi="Times New Roman" w:cs="Times New Roman"/>
          <w:sz w:val="28"/>
          <w:szCs w:val="28"/>
        </w:rPr>
        <w:t>иотической песни</w:t>
      </w:r>
      <w:r w:rsidR="000D6188" w:rsidRPr="00546B22">
        <w:rPr>
          <w:rFonts w:ascii="Times New Roman" w:hAnsi="Times New Roman" w:cs="Times New Roman"/>
          <w:sz w:val="28"/>
          <w:szCs w:val="28"/>
        </w:rPr>
        <w:t>. Рыцарский турнир.</w:t>
      </w:r>
    </w:p>
    <w:p w:rsidR="000D6188" w:rsidRPr="00546B22" w:rsidRDefault="000D618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Март – Город мастеров и смекалистых. Небесное  веселье.</w:t>
      </w:r>
    </w:p>
    <w:p w:rsidR="00EA4897" w:rsidRPr="00546B22" w:rsidRDefault="000D618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Апрель – Пасха «Ликуйте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Люди,Всей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Земли, Христос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оскрес!»</w:t>
      </w:r>
      <w:r w:rsidR="00ED6D74" w:rsidRPr="0054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88" w:rsidRPr="00546B22" w:rsidRDefault="000D618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Май – День славянской письменности. Праздник «Последнего звонка», здравствуй лето.</w:t>
      </w:r>
    </w:p>
    <w:p w:rsidR="00770502" w:rsidRPr="00546B22" w:rsidRDefault="00770502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lastRenderedPageBreak/>
        <w:t xml:space="preserve">В 2009 году в нашей школе был создан уголок духовного краеведения. Предметом деятельности нашего уголка является создание системы духовно-нравственного воспитания учащихся на основе изучения и возрождения православных традиций национальной русской духовной  культуры, формирование духовно-нравственных ориентиров, основанные на любви к ближнему и всему окружающему миру с опорой в воспитании. Положительный опыт, накопленный по духовному оздоровлению школы, позволил заняться научно-исследовательской деятельностью и включится в разработку и реализацию проекта «Светочи Земли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Кривополянской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>». Творческая группа учителей и учащихся в ходе работы над проектом собрала материал о подвижниках родного края</w:t>
      </w:r>
      <w:r w:rsidRPr="00546B22">
        <w:rPr>
          <w:rFonts w:ascii="Times New Roman" w:hAnsi="Times New Roman" w:cs="Times New Roman"/>
          <w:sz w:val="28"/>
          <w:szCs w:val="28"/>
        </w:rPr>
        <w:br/>
        <w:t xml:space="preserve">, о небесных покровителях села, об истории храма, который в ноябре 2010 года отметил свое 205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. Исследовательская деятельность становится нормой для обучающихся в школе, так например сейчас создана творческая группа по изучению истории развития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Раненбурско</w:t>
      </w:r>
      <w:r w:rsidR="001E01C0" w:rsidRPr="00546B22">
        <w:rPr>
          <w:rFonts w:ascii="Times New Roman" w:hAnsi="Times New Roman" w:cs="Times New Roman"/>
          <w:sz w:val="28"/>
          <w:szCs w:val="28"/>
        </w:rPr>
        <w:t>-Петропавловской</w:t>
      </w:r>
      <w:proofErr w:type="spellEnd"/>
      <w:r w:rsidR="001E01C0" w:rsidRPr="00546B22">
        <w:rPr>
          <w:rFonts w:ascii="Times New Roman" w:hAnsi="Times New Roman" w:cs="Times New Roman"/>
          <w:sz w:val="28"/>
          <w:szCs w:val="28"/>
        </w:rPr>
        <w:t xml:space="preserve"> пустыни</w:t>
      </w:r>
      <w:proofErr w:type="gramStart"/>
      <w:r w:rsidR="001E01C0" w:rsidRPr="00546B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Неотъемлемою частью воспитания служат </w:t>
      </w:r>
      <w:proofErr w:type="spellStart"/>
      <w:r w:rsidRPr="00546B22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46B22">
        <w:rPr>
          <w:rFonts w:ascii="Times New Roman" w:hAnsi="Times New Roman" w:cs="Times New Roman"/>
          <w:sz w:val="28"/>
          <w:szCs w:val="28"/>
        </w:rPr>
        <w:t xml:space="preserve"> встречах с родителями, на которых мы знакомим с целями и задачами учебного курса по ОПК, с предполагаемыми  темами занятий, с формами работы с детьми. Родители посещают любое (по своему выбору) из проводимых 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 xml:space="preserve"> поэтому один из вопросов, помогающих закрепить новые знания на занятиях, звучит так: чем из услышанного на занятии тебе хотелось бы поделится со своими родителями. </w:t>
      </w:r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На общешкольных родительских собраниях присутствуют священники, где ведут  беседы на духовные темы. </w:t>
      </w:r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Традицией стало проведение недель православной культуры. Особенно запомнились недели, прошедшие под девизом: «На пути к духовности и красоте» и «Чтоб любовь не покидала землю».</w:t>
      </w:r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Обычно недели начинаются с торжественной  линейки, молебна. Ежедневно в рамках НПК по 3-4 мероприятия: выставки, конкурсы рисунков, сочинений, на лучшего чтеца стихов о вере, защита</w:t>
      </w:r>
      <w:r w:rsidR="00E74A2D" w:rsidRPr="00546B22">
        <w:rPr>
          <w:rFonts w:ascii="Times New Roman" w:hAnsi="Times New Roman" w:cs="Times New Roman"/>
          <w:sz w:val="28"/>
          <w:szCs w:val="28"/>
        </w:rPr>
        <w:t xml:space="preserve"> рефератов, встреча за круглы</w:t>
      </w:r>
      <w:r w:rsidRPr="00546B22">
        <w:rPr>
          <w:rFonts w:ascii="Times New Roman" w:hAnsi="Times New Roman" w:cs="Times New Roman"/>
          <w:sz w:val="28"/>
          <w:szCs w:val="28"/>
        </w:rPr>
        <w:t>м столом, родительский лекторий.</w:t>
      </w:r>
      <w:r w:rsidR="00E74A2D" w:rsidRPr="00546B22">
        <w:rPr>
          <w:rFonts w:ascii="Times New Roman" w:hAnsi="Times New Roman" w:cs="Times New Roman"/>
          <w:sz w:val="28"/>
          <w:szCs w:val="28"/>
        </w:rPr>
        <w:t xml:space="preserve"> На отрытых уроках и мероприятиях священники  со всего благочиния каждый день обращается к коллективу школы</w:t>
      </w:r>
      <w:r w:rsidRPr="00546B22">
        <w:rPr>
          <w:rFonts w:ascii="Times New Roman" w:hAnsi="Times New Roman" w:cs="Times New Roman"/>
          <w:sz w:val="28"/>
          <w:szCs w:val="28"/>
        </w:rPr>
        <w:t xml:space="preserve"> </w:t>
      </w:r>
      <w:r w:rsidR="00E74A2D" w:rsidRPr="00546B22">
        <w:rPr>
          <w:rFonts w:ascii="Times New Roman" w:hAnsi="Times New Roman" w:cs="Times New Roman"/>
          <w:sz w:val="28"/>
          <w:szCs w:val="28"/>
        </w:rPr>
        <w:t xml:space="preserve"> со словом Божьим. Во время проведения недель повышается интерес детей к происходящему к школе, как будто свет Божий на самом деле озаряет юные души и обеспечивает не только накопления знаний </w:t>
      </w:r>
      <w:proofErr w:type="gramStart"/>
      <w:r w:rsidR="00E74A2D" w:rsidRPr="00546B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74A2D" w:rsidRPr="00546B22">
        <w:rPr>
          <w:rFonts w:ascii="Times New Roman" w:hAnsi="Times New Roman" w:cs="Times New Roman"/>
          <w:sz w:val="28"/>
          <w:szCs w:val="28"/>
        </w:rPr>
        <w:t xml:space="preserve"> православии, но и приобщении их к духовным ценностям православной культуры.</w:t>
      </w:r>
    </w:p>
    <w:p w:rsidR="00E74A2D" w:rsidRPr="00546B22" w:rsidRDefault="00E74A2D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lastRenderedPageBreak/>
        <w:t xml:space="preserve">Предмет ОПК и кружок благородных девиц ведется в школе мной и Дементьевой И.Н. </w:t>
      </w:r>
    </w:p>
    <w:p w:rsidR="00E74A2D" w:rsidRPr="00546B22" w:rsidRDefault="00E74A2D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Мы имеем своей целью воспитание в детях любви, доброты, сострадания по отношению  друг другу и окружающему людям. Главное - вызвать у детей  потребность иметь веру, помочь обрести бога в сердце. Вера воспитывает терпение, самопожертвование. </w:t>
      </w:r>
    </w:p>
    <w:p w:rsidR="00F12918" w:rsidRPr="00546B22" w:rsidRDefault="00E74A2D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За последние 3 года заинтересовала детей такая форма проведения досуга, как Собор Православной Молодежи, где они могут проявить свои физические способности: ловкость, силу, выносливость. Кроме спортивного азарта и состязательности, Собор воспитывает чувство коллективизма, уважения соперника</w:t>
      </w:r>
      <w:r w:rsidR="00F12918" w:rsidRPr="00546B22">
        <w:rPr>
          <w:rFonts w:ascii="Times New Roman" w:hAnsi="Times New Roman" w:cs="Times New Roman"/>
          <w:sz w:val="28"/>
          <w:szCs w:val="28"/>
        </w:rPr>
        <w:t>, доброты и сострадания. Учащиеся школы призеры 1,2,3 районных Православных Соборов и победители в отдельных спортивных видах первого областного православного Собора.</w:t>
      </w:r>
    </w:p>
    <w:p w:rsidR="00F12918" w:rsidRPr="00546B22" w:rsidRDefault="00F1291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За последние  5 лет в нашей школе не зарегистрировано ни одного правонарушения, нет детей стоящих на учете в ИДН. </w:t>
      </w:r>
    </w:p>
    <w:p w:rsidR="00F12918" w:rsidRPr="00546B22" w:rsidRDefault="00F1291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Мы призеры районного конкурса творческих работ, посвященных Рождеству Христову.</w:t>
      </w:r>
    </w:p>
    <w:p w:rsidR="00F12918" w:rsidRPr="00546B22" w:rsidRDefault="00F1291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>Обладатели Гран-при в областном конкурсе творческих работ посвященных св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>ихону Задонскому.</w:t>
      </w:r>
    </w:p>
    <w:p w:rsidR="00F12918" w:rsidRPr="00546B22" w:rsidRDefault="00F1291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 xml:space="preserve"> всероссийской конференции: Ценности Православия -  в молодежную среду.</w:t>
      </w:r>
    </w:p>
    <w:p w:rsidR="00E74A2D" w:rsidRPr="00546B22" w:rsidRDefault="00F12918" w:rsidP="00ED6D74">
      <w:pPr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А самое главное, что рассуждение и поступки детей стали более зрелыми, грамотными, осознанными. Вот что пишет Подлесных А. (9 класс) «Наши учащиеся начинают работать над своей душой, преобразовывая ее, </w:t>
      </w:r>
      <w:proofErr w:type="gramStart"/>
      <w:r w:rsidRPr="00546B22">
        <w:rPr>
          <w:rFonts w:ascii="Times New Roman" w:hAnsi="Times New Roman" w:cs="Times New Roman"/>
          <w:sz w:val="28"/>
          <w:szCs w:val="28"/>
        </w:rPr>
        <w:t>стараясь</w:t>
      </w:r>
      <w:proofErr w:type="gramEnd"/>
      <w:r w:rsidRPr="00546B22">
        <w:rPr>
          <w:rFonts w:ascii="Times New Roman" w:hAnsi="Times New Roman" w:cs="Times New Roman"/>
          <w:sz w:val="28"/>
          <w:szCs w:val="28"/>
        </w:rPr>
        <w:t xml:space="preserve"> избавится от гордыни, тщеславия, эгоизма. Дети  учатся искренне любить Родину, уважать и почитать родителей, начинают понимать, что семья – это святыня, маленькая церковь. За это господь дает им дарование, раскрывает  таланты, которые </w:t>
      </w:r>
      <w:r w:rsidR="00CC0FA4" w:rsidRPr="00546B22">
        <w:rPr>
          <w:rFonts w:ascii="Times New Roman" w:hAnsi="Times New Roman" w:cs="Times New Roman"/>
          <w:sz w:val="28"/>
          <w:szCs w:val="28"/>
        </w:rPr>
        <w:t>проявляются во всех творческих делах, потому что в них вложены Вера, Надежда, Любовь.</w:t>
      </w:r>
      <w:r w:rsidRPr="00546B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A2D" w:rsidRPr="00546B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</w:p>
    <w:p w:rsidR="001E01C0" w:rsidRPr="00546B22" w:rsidRDefault="001E01C0" w:rsidP="00ED6D74">
      <w:pPr>
        <w:rPr>
          <w:rFonts w:ascii="Times New Roman" w:hAnsi="Times New Roman" w:cs="Times New Roman"/>
          <w:sz w:val="28"/>
          <w:szCs w:val="28"/>
        </w:rPr>
      </w:pPr>
    </w:p>
    <w:p w:rsidR="00CC5E65" w:rsidRPr="00546B22" w:rsidRDefault="00CC5E65" w:rsidP="00CC5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329" w:rsidRPr="00546B22" w:rsidRDefault="00CC5E65" w:rsidP="00CC5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329" w:rsidRPr="00546B22" w:rsidSect="00FF0AC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65"/>
    <w:rsid w:val="000D6188"/>
    <w:rsid w:val="001E01C0"/>
    <w:rsid w:val="003605DF"/>
    <w:rsid w:val="0039701F"/>
    <w:rsid w:val="004D5F43"/>
    <w:rsid w:val="00546B22"/>
    <w:rsid w:val="00770502"/>
    <w:rsid w:val="00CB2ED5"/>
    <w:rsid w:val="00CC0FA4"/>
    <w:rsid w:val="00CC5E65"/>
    <w:rsid w:val="00E74A2D"/>
    <w:rsid w:val="00EA4897"/>
    <w:rsid w:val="00ED6D74"/>
    <w:rsid w:val="00F12918"/>
    <w:rsid w:val="00F433F8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Викулина Алла Никола</cp:lastModifiedBy>
  <cp:revision>3</cp:revision>
  <dcterms:created xsi:type="dcterms:W3CDTF">2014-02-02T11:18:00Z</dcterms:created>
  <dcterms:modified xsi:type="dcterms:W3CDTF">2014-02-02T11:20:00Z</dcterms:modified>
</cp:coreProperties>
</file>